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769C" w14:textId="78E4F32A" w:rsidR="00D51109" w:rsidRPr="00D43B0F" w:rsidRDefault="2E8023B6" w:rsidP="00565EFE">
      <w:pPr>
        <w:pStyle w:val="Title"/>
      </w:pPr>
      <w:r w:rsidRPr="007A3A29">
        <w:rPr>
          <w:rStyle w:val="TitleChar"/>
        </w:rPr>
        <w:t>Course Name</w:t>
      </w:r>
    </w:p>
    <w:p w14:paraId="6B49E6A8" w14:textId="5AE0C1AE" w:rsidR="00987C88" w:rsidRPr="00D43B0F" w:rsidRDefault="2E8023B6" w:rsidP="000631F1">
      <w:pPr>
        <w:pStyle w:val="Heading1"/>
      </w:pPr>
      <w:r>
        <w:t>Course Information</w:t>
      </w:r>
    </w:p>
    <w:p w14:paraId="024F8156" w14:textId="2D4BD1F5" w:rsidR="00091C4A" w:rsidRPr="00DC4305" w:rsidRDefault="2E8023B6" w:rsidP="2E8023B6">
      <w:pPr>
        <w:rPr>
          <w:rFonts w:cs="Arial"/>
          <w:bCs/>
        </w:rPr>
      </w:pPr>
      <w:r w:rsidRPr="00DC4305">
        <w:rPr>
          <w:rStyle w:val="BodyTextChar"/>
          <w:b/>
        </w:rPr>
        <w:t>Course Number and Section</w:t>
      </w:r>
      <w:r w:rsidR="00DC4305">
        <w:rPr>
          <w:rStyle w:val="BodyTextChar"/>
          <w:b/>
        </w:rPr>
        <w:t xml:space="preserve">: </w:t>
      </w:r>
    </w:p>
    <w:p w14:paraId="790592AC" w14:textId="492D8B24" w:rsidR="00DC4305" w:rsidRPr="00DC4305" w:rsidRDefault="00DC4305" w:rsidP="00DC4305">
      <w:pPr>
        <w:rPr>
          <w:rStyle w:val="BodyTextChar"/>
        </w:rPr>
      </w:pPr>
      <w:r w:rsidRPr="00C63B4E">
        <w:rPr>
          <w:rStyle w:val="BodyTextChar"/>
          <w:b/>
        </w:rPr>
        <w:t>Semester and Year:</w:t>
      </w:r>
      <w:r>
        <w:rPr>
          <w:rStyle w:val="BodyTextChar"/>
          <w:b/>
        </w:rPr>
        <w:t xml:space="preserve"> </w:t>
      </w:r>
    </w:p>
    <w:p w14:paraId="41FD9264" w14:textId="222BDC30" w:rsidR="00DC4305" w:rsidRPr="00DC4305" w:rsidRDefault="00DC4305" w:rsidP="2E8023B6">
      <w:pPr>
        <w:rPr>
          <w:rStyle w:val="BodyTextChar"/>
          <w:rFonts w:cs="Arial"/>
        </w:rPr>
      </w:pPr>
      <w:r w:rsidRPr="00C63B4E">
        <w:rPr>
          <w:rStyle w:val="BodyTextChar"/>
          <w:b/>
        </w:rPr>
        <w:t>C</w:t>
      </w:r>
      <w:r w:rsidRPr="00C63B4E">
        <w:rPr>
          <w:rFonts w:cs="Arial"/>
          <w:b/>
          <w:bCs/>
        </w:rPr>
        <w:t>redits</w:t>
      </w:r>
      <w:r>
        <w:rPr>
          <w:rFonts w:cs="Arial"/>
          <w:b/>
          <w:bCs/>
        </w:rPr>
        <w:t xml:space="preserve">: </w:t>
      </w:r>
    </w:p>
    <w:p w14:paraId="41C38DE2" w14:textId="5ECFB15B" w:rsidR="008A6DB1" w:rsidRPr="00DC4305" w:rsidRDefault="2E8023B6" w:rsidP="2E8023B6">
      <w:pPr>
        <w:rPr>
          <w:rFonts w:cs="Arial"/>
          <w:bCs/>
        </w:rPr>
      </w:pPr>
      <w:r w:rsidRPr="2E8023B6">
        <w:rPr>
          <w:rFonts w:cs="Arial"/>
          <w:b/>
          <w:bCs/>
        </w:rPr>
        <w:t>Course Dates:</w:t>
      </w:r>
      <w:r w:rsidR="00A51ED8">
        <w:rPr>
          <w:rFonts w:cs="Arial"/>
          <w:b/>
          <w:bCs/>
        </w:rPr>
        <w:t xml:space="preserve"> </w:t>
      </w:r>
    </w:p>
    <w:p w14:paraId="49CC58A1" w14:textId="334754E7" w:rsidR="00081776" w:rsidRPr="00DC4305" w:rsidRDefault="2E8023B6" w:rsidP="2E8023B6">
      <w:pPr>
        <w:rPr>
          <w:rFonts w:cs="Arial"/>
        </w:rPr>
      </w:pPr>
      <w:r w:rsidRPr="2E8023B6">
        <w:rPr>
          <w:rFonts w:cs="Arial"/>
          <w:b/>
          <w:bCs/>
        </w:rPr>
        <w:t>Class Meeting Times:</w:t>
      </w:r>
      <w:r w:rsidR="00DC4305">
        <w:rPr>
          <w:rStyle w:val="BodyTextChar"/>
          <w:i/>
        </w:rPr>
        <w:t xml:space="preserve"> </w:t>
      </w:r>
    </w:p>
    <w:p w14:paraId="489C2346" w14:textId="1D3C1C06" w:rsidR="0055141E" w:rsidRPr="00DC4305" w:rsidRDefault="2E8023B6" w:rsidP="2E8023B6">
      <w:pPr>
        <w:rPr>
          <w:rFonts w:cs="Arial"/>
        </w:rPr>
      </w:pPr>
      <w:r w:rsidRPr="2E8023B6">
        <w:rPr>
          <w:rFonts w:cs="Arial"/>
          <w:b/>
          <w:bCs/>
        </w:rPr>
        <w:t>Pre-requisites:</w:t>
      </w:r>
      <w:r w:rsidRPr="2E8023B6">
        <w:rPr>
          <w:rFonts w:cs="Arial"/>
        </w:rPr>
        <w:t xml:space="preserve"> </w:t>
      </w:r>
    </w:p>
    <w:p w14:paraId="1F4D2DD4" w14:textId="12F88691" w:rsidR="00091C4A" w:rsidRPr="00D43B0F" w:rsidRDefault="2E8023B6" w:rsidP="000631F1">
      <w:pPr>
        <w:pStyle w:val="Heading1"/>
      </w:pPr>
      <w:r>
        <w:t>Instructor Information</w:t>
      </w:r>
    </w:p>
    <w:p w14:paraId="6EE3ECFD" w14:textId="5B286D7B" w:rsidR="00091C4A" w:rsidRPr="00DC4305" w:rsidRDefault="00091C4A" w:rsidP="2E8023B6">
      <w:pPr>
        <w:rPr>
          <w:rFonts w:cs="Arial"/>
          <w:bCs/>
        </w:rPr>
      </w:pPr>
      <w:r w:rsidRPr="2E8023B6">
        <w:rPr>
          <w:rFonts w:cs="Arial"/>
          <w:b/>
          <w:bCs/>
        </w:rPr>
        <w:t>Instructor:</w:t>
      </w:r>
      <w:r w:rsidR="007D0D81">
        <w:rPr>
          <w:rFonts w:cs="Arial"/>
          <w:b/>
          <w:bCs/>
        </w:rPr>
        <w:t xml:space="preserve"> </w:t>
      </w:r>
    </w:p>
    <w:p w14:paraId="39079C7C" w14:textId="75D620B2" w:rsidR="00091C4A" w:rsidRPr="00DC4305" w:rsidRDefault="2E8023B6" w:rsidP="2E8023B6">
      <w:pPr>
        <w:rPr>
          <w:rFonts w:cs="Arial"/>
        </w:rPr>
      </w:pPr>
      <w:r w:rsidRPr="2E8023B6">
        <w:rPr>
          <w:rFonts w:cs="Arial"/>
          <w:b/>
          <w:bCs/>
        </w:rPr>
        <w:t xml:space="preserve">Email: </w:t>
      </w:r>
    </w:p>
    <w:p w14:paraId="17854157" w14:textId="3CE21DF7" w:rsidR="00B0738A" w:rsidRPr="00DC4305" w:rsidRDefault="00DC4305" w:rsidP="2E8023B6">
      <w:pPr>
        <w:rPr>
          <w:rFonts w:cs="Arial"/>
        </w:rPr>
      </w:pPr>
      <w:r>
        <w:rPr>
          <w:rFonts w:cs="Arial"/>
          <w:b/>
          <w:bCs/>
        </w:rPr>
        <w:t xml:space="preserve">Phone: </w:t>
      </w:r>
    </w:p>
    <w:p w14:paraId="740B18EF" w14:textId="2242C3B8" w:rsidR="00091C4A" w:rsidRPr="00D43B0F" w:rsidRDefault="2E8023B6" w:rsidP="2E8023B6">
      <w:pPr>
        <w:rPr>
          <w:rFonts w:cs="Arial"/>
        </w:rPr>
      </w:pPr>
      <w:r w:rsidRPr="2E8023B6">
        <w:rPr>
          <w:rFonts w:cs="Arial"/>
          <w:b/>
          <w:bCs/>
        </w:rPr>
        <w:t>Office Location:</w:t>
      </w:r>
      <w:r w:rsidRPr="2E8023B6">
        <w:rPr>
          <w:rFonts w:cs="Arial"/>
        </w:rPr>
        <w:t xml:space="preserve"> </w:t>
      </w:r>
    </w:p>
    <w:p w14:paraId="709C7EF2" w14:textId="5F2D5802" w:rsidR="00091C4A" w:rsidRPr="00DC4305" w:rsidRDefault="2E8023B6" w:rsidP="2E8023B6">
      <w:pPr>
        <w:rPr>
          <w:rFonts w:cs="Arial"/>
        </w:rPr>
      </w:pPr>
      <w:r w:rsidRPr="2E8023B6">
        <w:rPr>
          <w:rFonts w:cs="Arial"/>
          <w:b/>
          <w:bCs/>
        </w:rPr>
        <w:t xml:space="preserve">Office Hours: </w:t>
      </w:r>
    </w:p>
    <w:p w14:paraId="3EBEF4C3" w14:textId="0073B12A" w:rsidR="00091C4A" w:rsidRPr="00DC4305" w:rsidRDefault="2E8023B6" w:rsidP="2E8023B6">
      <w:pPr>
        <w:rPr>
          <w:rFonts w:cs="Arial"/>
          <w:bCs/>
        </w:rPr>
      </w:pPr>
      <w:r w:rsidRPr="2E8023B6">
        <w:rPr>
          <w:rFonts w:cs="Arial"/>
          <w:b/>
          <w:bCs/>
        </w:rPr>
        <w:t>Best way to contact me:</w:t>
      </w:r>
      <w:r w:rsidR="007D0D81">
        <w:rPr>
          <w:rFonts w:cs="Arial"/>
          <w:b/>
          <w:bCs/>
        </w:rPr>
        <w:t xml:space="preserve"> </w:t>
      </w:r>
    </w:p>
    <w:p w14:paraId="3EC0B794" w14:textId="4068CA56" w:rsidR="00091C4A" w:rsidRPr="00DC4305" w:rsidRDefault="2E8023B6" w:rsidP="2E8023B6">
      <w:pPr>
        <w:rPr>
          <w:rFonts w:cs="Arial"/>
        </w:rPr>
      </w:pPr>
      <w:r w:rsidRPr="2E8023B6">
        <w:rPr>
          <w:rFonts w:cs="Arial"/>
          <w:b/>
          <w:bCs/>
        </w:rPr>
        <w:t xml:space="preserve">Department or Program Information: </w:t>
      </w:r>
    </w:p>
    <w:p w14:paraId="67113381" w14:textId="6CAFF912" w:rsidR="00462313" w:rsidRPr="00D43B0F" w:rsidRDefault="2E8023B6" w:rsidP="000631F1">
      <w:pPr>
        <w:pStyle w:val="Heading1"/>
      </w:pPr>
      <w:r>
        <w:t>Course Structures</w:t>
      </w:r>
    </w:p>
    <w:p w14:paraId="2D077B39" w14:textId="112DD934" w:rsidR="001D11A9" w:rsidRPr="00D43B0F" w:rsidRDefault="2E8023B6" w:rsidP="00ED5774">
      <w:pPr>
        <w:pStyle w:val="Heading2"/>
      </w:pPr>
      <w:r>
        <w:t xml:space="preserve">Course </w:t>
      </w:r>
      <w:r w:rsidR="00DC4305">
        <w:t xml:space="preserve">Catalog </w:t>
      </w:r>
      <w:r>
        <w:t>Description</w:t>
      </w:r>
    </w:p>
    <w:p w14:paraId="2EFAAAF3" w14:textId="1A028172" w:rsidR="009F53F5" w:rsidRPr="00D43B0F" w:rsidRDefault="2E8023B6" w:rsidP="00ED5774">
      <w:pPr>
        <w:pStyle w:val="Heading2"/>
      </w:pPr>
      <w:r>
        <w:t xml:space="preserve">Student Learning </w:t>
      </w:r>
      <w:r w:rsidR="00C549D3">
        <w:t>Outcomes</w:t>
      </w:r>
    </w:p>
    <w:p w14:paraId="6352673E" w14:textId="7C10F8F4" w:rsidR="00FE3757" w:rsidRPr="00D43B0F" w:rsidRDefault="2E8023B6" w:rsidP="2E8023B6">
      <w:pPr>
        <w:rPr>
          <w:rFonts w:cs="Arial"/>
        </w:rPr>
      </w:pPr>
      <w:r w:rsidRPr="2E8023B6">
        <w:rPr>
          <w:rFonts w:cs="Arial"/>
        </w:rPr>
        <w:t>By the end of this course you will be able to</w:t>
      </w:r>
    </w:p>
    <w:p w14:paraId="7C9460B6" w14:textId="0787A8B2" w:rsidR="008C6B62" w:rsidRPr="00D43B0F" w:rsidRDefault="008C6B62" w:rsidP="008C6B62">
      <w:pPr>
        <w:pStyle w:val="ListParagraph"/>
        <w:numPr>
          <w:ilvl w:val="0"/>
          <w:numId w:val="11"/>
        </w:numPr>
        <w:rPr>
          <w:rFonts w:cs="Arial"/>
        </w:rPr>
      </w:pPr>
    </w:p>
    <w:p w14:paraId="080B4197" w14:textId="73F32AAD" w:rsidR="009F53F5" w:rsidRPr="00D43B0F" w:rsidRDefault="2E8023B6" w:rsidP="00ED5774">
      <w:pPr>
        <w:pStyle w:val="Heading2"/>
      </w:pPr>
      <w:r>
        <w:t xml:space="preserve">Instructional Methods </w:t>
      </w:r>
    </w:p>
    <w:p w14:paraId="73ED30E5" w14:textId="45FE9C5B" w:rsidR="003C4D81" w:rsidRPr="00D43B0F" w:rsidRDefault="2E8023B6" w:rsidP="2E8023B6">
      <w:pPr>
        <w:rPr>
          <w:rFonts w:cs="Arial"/>
        </w:rPr>
      </w:pPr>
      <w:r w:rsidRPr="2E8023B6">
        <w:rPr>
          <w:rFonts w:cs="Arial"/>
        </w:rPr>
        <w:t>This course uses</w:t>
      </w:r>
      <w:r w:rsidR="005346E3">
        <w:rPr>
          <w:rFonts w:cs="Arial"/>
        </w:rPr>
        <w:t xml:space="preserve"> </w:t>
      </w:r>
      <w:r w:rsidRPr="2E8023B6">
        <w:rPr>
          <w:rFonts w:cs="Arial"/>
        </w:rPr>
        <w:t>discussion to foster learning. Your participation is key to your success. Discussing issues, raising and answering questions, and offering critical analysis are all ways you can show full engagement in this course.</w:t>
      </w:r>
    </w:p>
    <w:p w14:paraId="01A2DEC4" w14:textId="52B9290E" w:rsidR="003A0A0B" w:rsidRPr="00D43B0F" w:rsidRDefault="2E8023B6" w:rsidP="00ED5774">
      <w:pPr>
        <w:pStyle w:val="Heading2"/>
      </w:pPr>
      <w:r>
        <w:t xml:space="preserve">Instructional Technologies </w:t>
      </w:r>
    </w:p>
    <w:p w14:paraId="6D79B81A" w14:textId="09AD3BA7" w:rsidR="003C4D81" w:rsidRPr="00D43B0F" w:rsidRDefault="2E8023B6" w:rsidP="2E8023B6">
      <w:pPr>
        <w:rPr>
          <w:rFonts w:cs="Arial"/>
        </w:rPr>
      </w:pPr>
      <w:r w:rsidRPr="2E8023B6">
        <w:rPr>
          <w:rFonts w:cs="Arial"/>
        </w:rPr>
        <w:t xml:space="preserve">You will find </w:t>
      </w:r>
      <w:r w:rsidR="00E444DA">
        <w:rPr>
          <w:rFonts w:cs="Arial"/>
        </w:rPr>
        <w:t>the syllabus and other</w:t>
      </w:r>
      <w:r w:rsidRPr="2E8023B6">
        <w:rPr>
          <w:rFonts w:cs="Arial"/>
        </w:rPr>
        <w:t xml:space="preserve"> course materials on </w:t>
      </w:r>
      <w:r w:rsidR="00751C37">
        <w:rPr>
          <w:rFonts w:cs="Arial"/>
        </w:rPr>
        <w:t xml:space="preserve">the University’s learning management system, </w:t>
      </w:r>
      <w:r w:rsidRPr="2E8023B6">
        <w:rPr>
          <w:rFonts w:cs="Arial"/>
        </w:rPr>
        <w:t xml:space="preserve">Canvas, which is accessible from the Tools menu in the </w:t>
      </w:r>
      <w:hyperlink r:id="rId8">
        <w:r w:rsidRPr="2E8023B6">
          <w:rPr>
            <w:rStyle w:val="Hyperlink"/>
            <w:rFonts w:cs="Arial"/>
          </w:rPr>
          <w:t>mylasalle portal</w:t>
        </w:r>
      </w:hyperlink>
      <w:r w:rsidRPr="2E8023B6">
        <w:rPr>
          <w:rFonts w:cs="Arial"/>
        </w:rPr>
        <w:t>. All email communication should be conducted using your official La Salle email address.</w:t>
      </w:r>
    </w:p>
    <w:p w14:paraId="1E6CEF37" w14:textId="7030B0AE" w:rsidR="005D3B54" w:rsidRPr="00D43B0F" w:rsidRDefault="2E8023B6" w:rsidP="000631F1">
      <w:pPr>
        <w:pStyle w:val="Heading1"/>
      </w:pPr>
      <w:r>
        <w:lastRenderedPageBreak/>
        <w:t>Course Materials</w:t>
      </w:r>
    </w:p>
    <w:p w14:paraId="3ECE30B6" w14:textId="66ABDFB2" w:rsidR="004638C4" w:rsidRPr="00D43B0F" w:rsidRDefault="2E8023B6" w:rsidP="2E8023B6">
      <w:pPr>
        <w:rPr>
          <w:rFonts w:cs="Arial"/>
        </w:rPr>
      </w:pPr>
      <w:r w:rsidRPr="2E8023B6">
        <w:rPr>
          <w:rStyle w:val="Heading2Char"/>
        </w:rPr>
        <w:t>Required readings</w:t>
      </w:r>
      <w:r w:rsidRPr="2E8023B6">
        <w:rPr>
          <w:rFonts w:cs="Arial"/>
        </w:rPr>
        <w:t xml:space="preserve"> </w:t>
      </w:r>
    </w:p>
    <w:p w14:paraId="072F8A7E" w14:textId="33877145" w:rsidR="004638C4" w:rsidRPr="00D43B0F" w:rsidRDefault="00272B90" w:rsidP="2E8023B6">
      <w:pPr>
        <w:rPr>
          <w:rFonts w:cs="Arial"/>
          <w:i/>
          <w:iCs/>
        </w:rPr>
      </w:pPr>
      <w:r w:rsidRPr="00272B90">
        <w:rPr>
          <w:rFonts w:cs="Arial"/>
          <w:i/>
          <w:iCs/>
        </w:rPr>
        <w:t>Include full citation information. Include ISBN for any books.</w:t>
      </w:r>
    </w:p>
    <w:p w14:paraId="115EEEED" w14:textId="1FDBFEE5" w:rsidR="00786373" w:rsidRPr="00D43B0F" w:rsidRDefault="2E8023B6" w:rsidP="00ED5774">
      <w:pPr>
        <w:pStyle w:val="Heading2"/>
      </w:pPr>
      <w:r>
        <w:t>Required materials</w:t>
      </w:r>
    </w:p>
    <w:p w14:paraId="195A444D" w14:textId="1521A162" w:rsidR="00DE1DF3" w:rsidRPr="00D43B0F" w:rsidRDefault="00DE1DF3" w:rsidP="2E8023B6">
      <w:pPr>
        <w:rPr>
          <w:rFonts w:cs="Arial"/>
        </w:rPr>
      </w:pPr>
    </w:p>
    <w:p w14:paraId="5AF9BC15" w14:textId="578A2850" w:rsidR="00471C46" w:rsidRPr="00D43B0F" w:rsidRDefault="2E8023B6" w:rsidP="00ED5774">
      <w:pPr>
        <w:pStyle w:val="Heading2"/>
      </w:pPr>
      <w:r>
        <w:t xml:space="preserve">Recommended readings </w:t>
      </w:r>
    </w:p>
    <w:p w14:paraId="4B7135A5" w14:textId="77777777" w:rsidR="00046D03" w:rsidRPr="00D43B0F" w:rsidRDefault="00046D03" w:rsidP="00046D03">
      <w:pPr>
        <w:rPr>
          <w:rFonts w:cs="Arial"/>
        </w:rPr>
      </w:pPr>
    </w:p>
    <w:p w14:paraId="36B84D0E" w14:textId="21954EA7" w:rsidR="001F2172" w:rsidRPr="00D43B0F" w:rsidRDefault="2E8023B6" w:rsidP="00ED5774">
      <w:pPr>
        <w:pStyle w:val="Heading2"/>
      </w:pPr>
      <w:r>
        <w:t>Recommended materials</w:t>
      </w:r>
    </w:p>
    <w:p w14:paraId="5123E2F1" w14:textId="77777777" w:rsidR="00046D03" w:rsidRPr="00D43B0F" w:rsidRDefault="00046D03" w:rsidP="00046D03">
      <w:pPr>
        <w:rPr>
          <w:rFonts w:cs="Arial"/>
        </w:rPr>
      </w:pPr>
    </w:p>
    <w:p w14:paraId="613AF32C" w14:textId="742B55C5" w:rsidR="0058569E" w:rsidRPr="00D43B0F" w:rsidRDefault="2E8023B6" w:rsidP="000631F1">
      <w:pPr>
        <w:pStyle w:val="Heading1"/>
      </w:pPr>
      <w:r>
        <w:t xml:space="preserve">Course Schedule </w:t>
      </w:r>
    </w:p>
    <w:p w14:paraId="3E27923B" w14:textId="388B1F53" w:rsidR="00CB1943" w:rsidRPr="00D43B0F" w:rsidRDefault="2E8023B6" w:rsidP="00274ED2">
      <w:pPr>
        <w:pStyle w:val="Default"/>
        <w:rPr>
          <w:rFonts w:cs="Arial"/>
        </w:rPr>
      </w:pPr>
      <w:r w:rsidRPr="2E8023B6">
        <w:rPr>
          <w:rFonts w:cs="Arial"/>
        </w:rPr>
        <w:t xml:space="preserve">This course begins </w:t>
      </w:r>
      <w:proofErr w:type="gramStart"/>
      <w:r w:rsidRPr="2E8023B6">
        <w:rPr>
          <w:rFonts w:cs="Arial"/>
        </w:rPr>
        <w:t>on  and</w:t>
      </w:r>
      <w:proofErr w:type="gramEnd"/>
      <w:r w:rsidRPr="2E8023B6">
        <w:rPr>
          <w:rFonts w:cs="Arial"/>
        </w:rPr>
        <w:t xml:space="preserve"> ends on</w:t>
      </w:r>
      <w:r w:rsidR="0083257C">
        <w:rPr>
          <w:rFonts w:cs="Arial"/>
          <w:i/>
          <w:iCs/>
        </w:rPr>
        <w:t xml:space="preserve"> </w:t>
      </w:r>
      <w:r w:rsidRPr="2E8023B6">
        <w:rPr>
          <w:rFonts w:cs="Arial"/>
        </w:rPr>
        <w:t xml:space="preserve">. The last day to withdraw from this course </w:t>
      </w:r>
      <w:proofErr w:type="gramStart"/>
      <w:r w:rsidRPr="2E8023B6">
        <w:rPr>
          <w:rFonts w:cs="Arial"/>
        </w:rPr>
        <w:t>is</w:t>
      </w:r>
      <w:r w:rsidR="0083257C">
        <w:rPr>
          <w:rFonts w:cs="Arial"/>
          <w:i/>
          <w:iCs/>
        </w:rPr>
        <w:t xml:space="preserve"> </w:t>
      </w:r>
      <w:r w:rsidRPr="2E8023B6">
        <w:rPr>
          <w:rFonts w:cs="Arial"/>
        </w:rPr>
        <w:t>.</w:t>
      </w:r>
      <w:proofErr w:type="gramEnd"/>
      <w:r w:rsidRPr="2E8023B6">
        <w:rPr>
          <w:rFonts w:cs="Arial"/>
        </w:rPr>
        <w:t xml:space="preserve"> </w:t>
      </w:r>
    </w:p>
    <w:p w14:paraId="73F1D964" w14:textId="30C8EA27" w:rsidR="00613858" w:rsidRPr="00D43B0F" w:rsidRDefault="2E8023B6" w:rsidP="00ED5774">
      <w:pPr>
        <w:pStyle w:val="Heading2"/>
      </w:pPr>
      <w:r>
        <w:t>Weekly Schedule</w:t>
      </w:r>
    </w:p>
    <w:p w14:paraId="52EDAA19" w14:textId="5853B596" w:rsidR="00CB1943" w:rsidRPr="00B427D9" w:rsidRDefault="009D12B0" w:rsidP="2E8023B6">
      <w:pPr>
        <w:rPr>
          <w:rFonts w:cs="Arial"/>
          <w:iCs/>
        </w:rPr>
      </w:pPr>
      <w:r w:rsidRPr="009D12B0">
        <w:rPr>
          <w:rFonts w:cs="Arial"/>
          <w:iCs/>
        </w:rPr>
        <w:t>The chart below provides an o</w:t>
      </w:r>
      <w:r w:rsidR="2E8023B6" w:rsidRPr="009D12B0">
        <w:rPr>
          <w:rFonts w:cs="Arial"/>
          <w:iCs/>
        </w:rPr>
        <w:t xml:space="preserve">utline </w:t>
      </w:r>
      <w:r w:rsidRPr="009D12B0">
        <w:rPr>
          <w:rFonts w:cs="Arial"/>
          <w:iCs/>
        </w:rPr>
        <w:t>of the</w:t>
      </w:r>
      <w:r w:rsidR="2E8023B6" w:rsidRPr="009D12B0">
        <w:rPr>
          <w:rFonts w:cs="Arial"/>
          <w:iCs/>
        </w:rPr>
        <w:t xml:space="preserve"> general schedule of course activities.</w:t>
      </w:r>
    </w:p>
    <w:p w14:paraId="53B37055" w14:textId="77777777" w:rsidR="0078531A" w:rsidRPr="00D43B0F" w:rsidRDefault="0078531A" w:rsidP="00100C0F">
      <w:pPr>
        <w:rPr>
          <w:rFonts w:cs="Arial"/>
          <w:i/>
        </w:rPr>
      </w:pPr>
    </w:p>
    <w:tbl>
      <w:tblPr>
        <w:tblStyle w:val="TableGrid"/>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CellMar>
          <w:top w:w="29" w:type="dxa"/>
          <w:left w:w="115" w:type="dxa"/>
          <w:bottom w:w="29" w:type="dxa"/>
          <w:right w:w="115" w:type="dxa"/>
        </w:tblCellMar>
        <w:tblLook w:val="04A0" w:firstRow="1" w:lastRow="0" w:firstColumn="1" w:lastColumn="0" w:noHBand="0" w:noVBand="1"/>
        <w:tblCaption w:val="Weekly Schedule Table"/>
        <w:tblDescription w:val="This table features four columns with headers that read Week/Date, Topic, Readings/Videos, and Activities/Assignments, respectively. The text in the following rows are organized horizontally by week. The text in the first cell of the row contains the week numbers and dates, the text in the second cell relates to the topic for that week, the third cell contains the titles of readings and videos, and text in the last cell contains activities and assessments. The number of rows will vary depending on the number of weeks in the course."/>
      </w:tblPr>
      <w:tblGrid>
        <w:gridCol w:w="1903"/>
        <w:gridCol w:w="1672"/>
        <w:gridCol w:w="2194"/>
        <w:gridCol w:w="2871"/>
      </w:tblGrid>
      <w:tr w:rsidR="00F64B91" w:rsidRPr="00D43B0F" w14:paraId="1787358B" w14:textId="77777777" w:rsidTr="00A86E0A">
        <w:trPr>
          <w:cantSplit/>
          <w:tblHeader/>
        </w:trPr>
        <w:tc>
          <w:tcPr>
            <w:tcW w:w="1903" w:type="dxa"/>
            <w:tcBorders>
              <w:top w:val="single" w:sz="12" w:space="0" w:color="auto"/>
              <w:bottom w:val="single" w:sz="12" w:space="0" w:color="auto"/>
            </w:tcBorders>
            <w:shd w:val="clear" w:color="auto" w:fill="FFFFFF" w:themeFill="background2"/>
          </w:tcPr>
          <w:p w14:paraId="3DD20C52" w14:textId="77777777" w:rsidR="00F64B91" w:rsidRPr="00D43B0F" w:rsidRDefault="00F64B91" w:rsidP="00A86E0A">
            <w:pPr>
              <w:pStyle w:val="TableHeaderRow"/>
            </w:pPr>
            <w:r>
              <w:t>Week/Date</w:t>
            </w:r>
          </w:p>
        </w:tc>
        <w:tc>
          <w:tcPr>
            <w:tcW w:w="1672" w:type="dxa"/>
            <w:tcBorders>
              <w:top w:val="single" w:sz="12" w:space="0" w:color="auto"/>
              <w:bottom w:val="single" w:sz="12" w:space="0" w:color="auto"/>
            </w:tcBorders>
            <w:shd w:val="clear" w:color="auto" w:fill="FFFFFF" w:themeFill="background2"/>
          </w:tcPr>
          <w:p w14:paraId="3E2F6F4B" w14:textId="77777777" w:rsidR="00F64B91" w:rsidRPr="00D43B0F" w:rsidRDefault="00F64B91" w:rsidP="00A86E0A">
            <w:pPr>
              <w:pStyle w:val="TableHeaderRow"/>
            </w:pPr>
            <w:r>
              <w:t>Topic</w:t>
            </w:r>
          </w:p>
        </w:tc>
        <w:tc>
          <w:tcPr>
            <w:tcW w:w="2194" w:type="dxa"/>
            <w:tcBorders>
              <w:top w:val="single" w:sz="12" w:space="0" w:color="auto"/>
              <w:bottom w:val="single" w:sz="12" w:space="0" w:color="auto"/>
            </w:tcBorders>
            <w:shd w:val="clear" w:color="auto" w:fill="FFFFFF" w:themeFill="background2"/>
          </w:tcPr>
          <w:p w14:paraId="3CCD715B" w14:textId="77777777" w:rsidR="00F64B91" w:rsidRPr="00D43B0F" w:rsidRDefault="00F64B91" w:rsidP="00A86E0A">
            <w:pPr>
              <w:pStyle w:val="TableHeaderRow"/>
            </w:pPr>
            <w:r>
              <w:t>Readings/Videos</w:t>
            </w:r>
          </w:p>
        </w:tc>
        <w:tc>
          <w:tcPr>
            <w:tcW w:w="2871" w:type="dxa"/>
            <w:tcBorders>
              <w:top w:val="single" w:sz="12" w:space="0" w:color="auto"/>
              <w:bottom w:val="single" w:sz="12" w:space="0" w:color="auto"/>
            </w:tcBorders>
            <w:shd w:val="clear" w:color="auto" w:fill="FFFFFF" w:themeFill="background2"/>
          </w:tcPr>
          <w:p w14:paraId="3082731F" w14:textId="77777777" w:rsidR="00F64B91" w:rsidRPr="00D43B0F" w:rsidRDefault="00F64B91" w:rsidP="00A86E0A">
            <w:pPr>
              <w:pStyle w:val="TableHeaderRow"/>
            </w:pPr>
            <w:r>
              <w:t>Activities/Assignments</w:t>
            </w:r>
          </w:p>
        </w:tc>
      </w:tr>
      <w:tr w:rsidR="00F64B91" w:rsidRPr="00D43B0F" w14:paraId="43961EA6" w14:textId="77777777" w:rsidTr="00A86E0A">
        <w:trPr>
          <w:cantSplit/>
        </w:trPr>
        <w:tc>
          <w:tcPr>
            <w:tcW w:w="1903" w:type="dxa"/>
            <w:tcBorders>
              <w:top w:val="single" w:sz="12" w:space="0" w:color="auto"/>
            </w:tcBorders>
          </w:tcPr>
          <w:p w14:paraId="391DE1B3" w14:textId="77777777" w:rsidR="00F64B91" w:rsidRPr="00D43B0F" w:rsidRDefault="00F64B91" w:rsidP="00A86E0A">
            <w:pPr>
              <w:rPr>
                <w:rFonts w:cs="Arial"/>
              </w:rPr>
            </w:pPr>
            <w:r w:rsidRPr="2E8023B6">
              <w:rPr>
                <w:rFonts w:cs="Arial"/>
              </w:rPr>
              <w:t>Week 1</w:t>
            </w:r>
          </w:p>
          <w:p w14:paraId="4A685F73" w14:textId="77777777" w:rsidR="00F64B91" w:rsidRPr="00D43B0F" w:rsidRDefault="00F64B91" w:rsidP="00A86E0A">
            <w:pPr>
              <w:rPr>
                <w:rFonts w:cs="Arial"/>
              </w:rPr>
            </w:pPr>
          </w:p>
        </w:tc>
        <w:tc>
          <w:tcPr>
            <w:tcW w:w="1672" w:type="dxa"/>
            <w:tcBorders>
              <w:top w:val="single" w:sz="12" w:space="0" w:color="auto"/>
            </w:tcBorders>
          </w:tcPr>
          <w:p w14:paraId="2122AD4C" w14:textId="77777777" w:rsidR="00F64B91" w:rsidRPr="00D43B0F" w:rsidRDefault="00F64B91" w:rsidP="00A86E0A">
            <w:pPr>
              <w:rPr>
                <w:rFonts w:cs="Arial"/>
              </w:rPr>
            </w:pPr>
          </w:p>
        </w:tc>
        <w:tc>
          <w:tcPr>
            <w:tcW w:w="2194" w:type="dxa"/>
            <w:tcBorders>
              <w:top w:val="single" w:sz="12" w:space="0" w:color="auto"/>
            </w:tcBorders>
          </w:tcPr>
          <w:p w14:paraId="4A5F1360" w14:textId="77777777" w:rsidR="00F64B91" w:rsidRPr="00D43B0F" w:rsidRDefault="00F64B91" w:rsidP="00A86E0A">
            <w:pPr>
              <w:rPr>
                <w:rFonts w:cs="Arial"/>
              </w:rPr>
            </w:pPr>
          </w:p>
        </w:tc>
        <w:tc>
          <w:tcPr>
            <w:tcW w:w="2871" w:type="dxa"/>
            <w:tcBorders>
              <w:top w:val="single" w:sz="12" w:space="0" w:color="auto"/>
            </w:tcBorders>
          </w:tcPr>
          <w:p w14:paraId="3C7730C1" w14:textId="77777777" w:rsidR="00F64B91" w:rsidRPr="001F7CE9" w:rsidRDefault="00F64B91" w:rsidP="00A86E0A">
            <w:pPr>
              <w:rPr>
                <w:rFonts w:cs="Arial"/>
                <w:i/>
              </w:rPr>
            </w:pPr>
            <w:r w:rsidRPr="001F7CE9">
              <w:rPr>
                <w:rFonts w:cs="Arial"/>
                <w:i/>
              </w:rPr>
              <w:t>Make sure to include due dates for activities and assignments as well as the dates and times for any scheduled, online or in-person meetings.</w:t>
            </w:r>
          </w:p>
        </w:tc>
      </w:tr>
      <w:tr w:rsidR="00F64B91" w:rsidRPr="00D43B0F" w14:paraId="497BBD71" w14:textId="77777777" w:rsidTr="00A86E0A">
        <w:trPr>
          <w:cantSplit/>
        </w:trPr>
        <w:tc>
          <w:tcPr>
            <w:tcW w:w="1903" w:type="dxa"/>
          </w:tcPr>
          <w:p w14:paraId="7122AB88" w14:textId="77777777" w:rsidR="00F64B91" w:rsidRPr="00D43B0F" w:rsidRDefault="00F64B91" w:rsidP="00A86E0A">
            <w:pPr>
              <w:rPr>
                <w:rFonts w:cs="Arial"/>
              </w:rPr>
            </w:pPr>
            <w:r w:rsidRPr="2E8023B6">
              <w:rPr>
                <w:rFonts w:cs="Arial"/>
              </w:rPr>
              <w:t>Week 2</w:t>
            </w:r>
          </w:p>
          <w:p w14:paraId="5A1B6974" w14:textId="77777777" w:rsidR="00F64B91" w:rsidRPr="00D43B0F" w:rsidRDefault="00F64B91" w:rsidP="00A86E0A">
            <w:pPr>
              <w:rPr>
                <w:rFonts w:cs="Arial"/>
              </w:rPr>
            </w:pPr>
          </w:p>
        </w:tc>
        <w:tc>
          <w:tcPr>
            <w:tcW w:w="1672" w:type="dxa"/>
          </w:tcPr>
          <w:p w14:paraId="68A97A74" w14:textId="77777777" w:rsidR="00F64B91" w:rsidRPr="00D43B0F" w:rsidRDefault="00F64B91" w:rsidP="00A86E0A">
            <w:pPr>
              <w:rPr>
                <w:rFonts w:cs="Arial"/>
              </w:rPr>
            </w:pPr>
          </w:p>
        </w:tc>
        <w:tc>
          <w:tcPr>
            <w:tcW w:w="2194" w:type="dxa"/>
          </w:tcPr>
          <w:p w14:paraId="48CBA2E2" w14:textId="77777777" w:rsidR="00F64B91" w:rsidRPr="00D43B0F" w:rsidRDefault="00F64B91" w:rsidP="00A86E0A">
            <w:pPr>
              <w:rPr>
                <w:rFonts w:cs="Arial"/>
              </w:rPr>
            </w:pPr>
          </w:p>
        </w:tc>
        <w:tc>
          <w:tcPr>
            <w:tcW w:w="2871" w:type="dxa"/>
          </w:tcPr>
          <w:p w14:paraId="4734A3C6" w14:textId="77777777" w:rsidR="00F64B91" w:rsidRPr="00D43B0F" w:rsidRDefault="00F64B91" w:rsidP="00A86E0A">
            <w:pPr>
              <w:rPr>
                <w:rFonts w:cs="Arial"/>
              </w:rPr>
            </w:pPr>
          </w:p>
        </w:tc>
      </w:tr>
      <w:tr w:rsidR="00F64B91" w:rsidRPr="00D43B0F" w14:paraId="32A2B2C4" w14:textId="77777777" w:rsidTr="00A86E0A">
        <w:trPr>
          <w:cantSplit/>
        </w:trPr>
        <w:tc>
          <w:tcPr>
            <w:tcW w:w="1903" w:type="dxa"/>
          </w:tcPr>
          <w:p w14:paraId="2B1F8213" w14:textId="77777777" w:rsidR="00F64B91" w:rsidRPr="00D43B0F" w:rsidRDefault="00F64B91" w:rsidP="00A86E0A">
            <w:pPr>
              <w:rPr>
                <w:rFonts w:cs="Arial"/>
              </w:rPr>
            </w:pPr>
            <w:r w:rsidRPr="2E8023B6">
              <w:rPr>
                <w:rFonts w:cs="Arial"/>
              </w:rPr>
              <w:t>Week 3</w:t>
            </w:r>
          </w:p>
          <w:p w14:paraId="72CDED90" w14:textId="77777777" w:rsidR="00F64B91" w:rsidRPr="00D43B0F" w:rsidRDefault="00F64B91" w:rsidP="00A86E0A">
            <w:pPr>
              <w:rPr>
                <w:rFonts w:cs="Arial"/>
              </w:rPr>
            </w:pPr>
          </w:p>
        </w:tc>
        <w:tc>
          <w:tcPr>
            <w:tcW w:w="1672" w:type="dxa"/>
          </w:tcPr>
          <w:p w14:paraId="611FA545" w14:textId="77777777" w:rsidR="00F64B91" w:rsidRPr="00D43B0F" w:rsidRDefault="00F64B91" w:rsidP="00A86E0A">
            <w:pPr>
              <w:rPr>
                <w:rFonts w:cs="Arial"/>
              </w:rPr>
            </w:pPr>
          </w:p>
        </w:tc>
        <w:tc>
          <w:tcPr>
            <w:tcW w:w="2194" w:type="dxa"/>
          </w:tcPr>
          <w:p w14:paraId="161440EE" w14:textId="77777777" w:rsidR="00F64B91" w:rsidRPr="00D43B0F" w:rsidRDefault="00F64B91" w:rsidP="00A86E0A">
            <w:pPr>
              <w:rPr>
                <w:rFonts w:cs="Arial"/>
              </w:rPr>
            </w:pPr>
          </w:p>
        </w:tc>
        <w:tc>
          <w:tcPr>
            <w:tcW w:w="2871" w:type="dxa"/>
          </w:tcPr>
          <w:p w14:paraId="220B9D6A" w14:textId="77777777" w:rsidR="00F64B91" w:rsidRPr="00D43B0F" w:rsidRDefault="00F64B91" w:rsidP="00A86E0A">
            <w:pPr>
              <w:rPr>
                <w:rFonts w:cs="Arial"/>
              </w:rPr>
            </w:pPr>
          </w:p>
        </w:tc>
      </w:tr>
      <w:tr w:rsidR="00F64B91" w:rsidRPr="00D43B0F" w14:paraId="153377A2" w14:textId="77777777" w:rsidTr="00A86E0A">
        <w:trPr>
          <w:cantSplit/>
        </w:trPr>
        <w:tc>
          <w:tcPr>
            <w:tcW w:w="1903" w:type="dxa"/>
          </w:tcPr>
          <w:p w14:paraId="26B0D914" w14:textId="77777777" w:rsidR="00F64B91" w:rsidRPr="00D43B0F" w:rsidRDefault="00F64B91" w:rsidP="00A86E0A">
            <w:pPr>
              <w:rPr>
                <w:rFonts w:cs="Arial"/>
              </w:rPr>
            </w:pPr>
            <w:r w:rsidRPr="2E8023B6">
              <w:rPr>
                <w:rFonts w:cs="Arial"/>
              </w:rPr>
              <w:t>Week 4</w:t>
            </w:r>
          </w:p>
          <w:p w14:paraId="69849FDE" w14:textId="77777777" w:rsidR="00F64B91" w:rsidRPr="00D43B0F" w:rsidRDefault="00F64B91" w:rsidP="00A86E0A">
            <w:pPr>
              <w:rPr>
                <w:rFonts w:cs="Arial"/>
              </w:rPr>
            </w:pPr>
          </w:p>
        </w:tc>
        <w:tc>
          <w:tcPr>
            <w:tcW w:w="1672" w:type="dxa"/>
          </w:tcPr>
          <w:p w14:paraId="1FF5EC0E" w14:textId="77777777" w:rsidR="00F64B91" w:rsidRPr="00D43B0F" w:rsidRDefault="00F64B91" w:rsidP="00A86E0A">
            <w:pPr>
              <w:rPr>
                <w:rFonts w:cs="Arial"/>
              </w:rPr>
            </w:pPr>
          </w:p>
        </w:tc>
        <w:tc>
          <w:tcPr>
            <w:tcW w:w="2194" w:type="dxa"/>
          </w:tcPr>
          <w:p w14:paraId="386D97D9" w14:textId="77777777" w:rsidR="00F64B91" w:rsidRPr="00D43B0F" w:rsidRDefault="00F64B91" w:rsidP="00A86E0A">
            <w:pPr>
              <w:rPr>
                <w:rFonts w:cs="Arial"/>
              </w:rPr>
            </w:pPr>
          </w:p>
        </w:tc>
        <w:tc>
          <w:tcPr>
            <w:tcW w:w="2871" w:type="dxa"/>
          </w:tcPr>
          <w:p w14:paraId="5F67339A" w14:textId="77777777" w:rsidR="00F64B91" w:rsidRPr="00D43B0F" w:rsidRDefault="00F64B91" w:rsidP="00A86E0A">
            <w:pPr>
              <w:rPr>
                <w:rFonts w:cs="Arial"/>
              </w:rPr>
            </w:pPr>
          </w:p>
        </w:tc>
      </w:tr>
      <w:tr w:rsidR="00F64B91" w:rsidRPr="00D43B0F" w14:paraId="2D8A9606" w14:textId="77777777" w:rsidTr="00A86E0A">
        <w:trPr>
          <w:cantSplit/>
        </w:trPr>
        <w:tc>
          <w:tcPr>
            <w:tcW w:w="1903" w:type="dxa"/>
          </w:tcPr>
          <w:p w14:paraId="72814FC6" w14:textId="77777777" w:rsidR="00F64B91" w:rsidRPr="00D43B0F" w:rsidRDefault="00F64B91" w:rsidP="00A86E0A">
            <w:pPr>
              <w:rPr>
                <w:rFonts w:cs="Arial"/>
              </w:rPr>
            </w:pPr>
            <w:r w:rsidRPr="2E8023B6">
              <w:rPr>
                <w:rFonts w:cs="Arial"/>
              </w:rPr>
              <w:t>Week 5</w:t>
            </w:r>
          </w:p>
          <w:p w14:paraId="65DE5B89" w14:textId="77777777" w:rsidR="00F64B91" w:rsidRPr="00D43B0F" w:rsidRDefault="00F64B91" w:rsidP="00A86E0A">
            <w:pPr>
              <w:rPr>
                <w:rFonts w:cs="Arial"/>
              </w:rPr>
            </w:pPr>
          </w:p>
        </w:tc>
        <w:tc>
          <w:tcPr>
            <w:tcW w:w="1672" w:type="dxa"/>
          </w:tcPr>
          <w:p w14:paraId="1E6A734F" w14:textId="77777777" w:rsidR="00F64B91" w:rsidRPr="00D43B0F" w:rsidRDefault="00F64B91" w:rsidP="00A86E0A">
            <w:pPr>
              <w:rPr>
                <w:rFonts w:cs="Arial"/>
              </w:rPr>
            </w:pPr>
          </w:p>
        </w:tc>
        <w:tc>
          <w:tcPr>
            <w:tcW w:w="2194" w:type="dxa"/>
          </w:tcPr>
          <w:p w14:paraId="74D65DAF" w14:textId="77777777" w:rsidR="00F64B91" w:rsidRPr="00D43B0F" w:rsidRDefault="00F64B91" w:rsidP="00A86E0A">
            <w:pPr>
              <w:rPr>
                <w:rFonts w:cs="Arial"/>
              </w:rPr>
            </w:pPr>
          </w:p>
        </w:tc>
        <w:tc>
          <w:tcPr>
            <w:tcW w:w="2871" w:type="dxa"/>
          </w:tcPr>
          <w:p w14:paraId="5ED5076C" w14:textId="77777777" w:rsidR="00F64B91" w:rsidRPr="00D43B0F" w:rsidRDefault="00F64B91" w:rsidP="00A86E0A">
            <w:pPr>
              <w:rPr>
                <w:rFonts w:cs="Arial"/>
              </w:rPr>
            </w:pPr>
          </w:p>
        </w:tc>
      </w:tr>
      <w:tr w:rsidR="00F64B91" w:rsidRPr="00D43B0F" w14:paraId="253245E6" w14:textId="77777777" w:rsidTr="00A86E0A">
        <w:trPr>
          <w:cantSplit/>
        </w:trPr>
        <w:tc>
          <w:tcPr>
            <w:tcW w:w="1903" w:type="dxa"/>
          </w:tcPr>
          <w:p w14:paraId="38AA2B36" w14:textId="77777777" w:rsidR="00F64B91" w:rsidRPr="00D43B0F" w:rsidRDefault="00F64B91" w:rsidP="00A86E0A">
            <w:pPr>
              <w:rPr>
                <w:rFonts w:cs="Arial"/>
              </w:rPr>
            </w:pPr>
            <w:r w:rsidRPr="2E8023B6">
              <w:rPr>
                <w:rFonts w:cs="Arial"/>
              </w:rPr>
              <w:t>Week 6</w:t>
            </w:r>
          </w:p>
          <w:p w14:paraId="734897F2" w14:textId="77777777" w:rsidR="00F64B91" w:rsidRPr="00D43B0F" w:rsidRDefault="00F64B91" w:rsidP="00A86E0A">
            <w:pPr>
              <w:rPr>
                <w:rFonts w:cs="Arial"/>
              </w:rPr>
            </w:pPr>
          </w:p>
        </w:tc>
        <w:tc>
          <w:tcPr>
            <w:tcW w:w="1672" w:type="dxa"/>
          </w:tcPr>
          <w:p w14:paraId="42FA1D3E" w14:textId="77777777" w:rsidR="00F64B91" w:rsidRPr="00D43B0F" w:rsidRDefault="00F64B91" w:rsidP="00A86E0A">
            <w:pPr>
              <w:rPr>
                <w:rFonts w:cs="Arial"/>
              </w:rPr>
            </w:pPr>
          </w:p>
        </w:tc>
        <w:tc>
          <w:tcPr>
            <w:tcW w:w="2194" w:type="dxa"/>
          </w:tcPr>
          <w:p w14:paraId="1040B6F5" w14:textId="77777777" w:rsidR="00F64B91" w:rsidRPr="00D43B0F" w:rsidRDefault="00F64B91" w:rsidP="00A86E0A">
            <w:pPr>
              <w:rPr>
                <w:rFonts w:cs="Arial"/>
              </w:rPr>
            </w:pPr>
          </w:p>
        </w:tc>
        <w:tc>
          <w:tcPr>
            <w:tcW w:w="2871" w:type="dxa"/>
          </w:tcPr>
          <w:p w14:paraId="1DB789E8" w14:textId="77777777" w:rsidR="00F64B91" w:rsidRPr="00D43B0F" w:rsidRDefault="00F64B91" w:rsidP="00A86E0A">
            <w:pPr>
              <w:rPr>
                <w:rFonts w:cs="Arial"/>
              </w:rPr>
            </w:pPr>
          </w:p>
        </w:tc>
      </w:tr>
      <w:tr w:rsidR="00F64B91" w:rsidRPr="00D43B0F" w14:paraId="6FC62A08" w14:textId="77777777" w:rsidTr="00A86E0A">
        <w:trPr>
          <w:cantSplit/>
        </w:trPr>
        <w:tc>
          <w:tcPr>
            <w:tcW w:w="1903" w:type="dxa"/>
          </w:tcPr>
          <w:p w14:paraId="14B06060" w14:textId="77777777" w:rsidR="00F64B91" w:rsidRPr="00D43B0F" w:rsidRDefault="00F64B91" w:rsidP="00A86E0A">
            <w:pPr>
              <w:rPr>
                <w:rFonts w:cs="Arial"/>
              </w:rPr>
            </w:pPr>
            <w:r w:rsidRPr="2E8023B6">
              <w:rPr>
                <w:rFonts w:cs="Arial"/>
              </w:rPr>
              <w:t>Week 7</w:t>
            </w:r>
          </w:p>
          <w:p w14:paraId="4D6DF1DB" w14:textId="77777777" w:rsidR="00F64B91" w:rsidRPr="00D43B0F" w:rsidRDefault="00F64B91" w:rsidP="00A86E0A">
            <w:pPr>
              <w:rPr>
                <w:rFonts w:cs="Arial"/>
              </w:rPr>
            </w:pPr>
          </w:p>
        </w:tc>
        <w:tc>
          <w:tcPr>
            <w:tcW w:w="1672" w:type="dxa"/>
          </w:tcPr>
          <w:p w14:paraId="0DE43421" w14:textId="77777777" w:rsidR="00F64B91" w:rsidRPr="00D43B0F" w:rsidRDefault="00F64B91" w:rsidP="00A86E0A">
            <w:pPr>
              <w:rPr>
                <w:rFonts w:cs="Arial"/>
              </w:rPr>
            </w:pPr>
          </w:p>
        </w:tc>
        <w:tc>
          <w:tcPr>
            <w:tcW w:w="2194" w:type="dxa"/>
          </w:tcPr>
          <w:p w14:paraId="06B09A1A" w14:textId="77777777" w:rsidR="00F64B91" w:rsidRPr="00D43B0F" w:rsidRDefault="00F64B91" w:rsidP="00A86E0A">
            <w:pPr>
              <w:rPr>
                <w:rFonts w:cs="Arial"/>
              </w:rPr>
            </w:pPr>
          </w:p>
        </w:tc>
        <w:tc>
          <w:tcPr>
            <w:tcW w:w="2871" w:type="dxa"/>
          </w:tcPr>
          <w:p w14:paraId="40148F31" w14:textId="77777777" w:rsidR="00F64B91" w:rsidRPr="00D43B0F" w:rsidRDefault="00F64B91" w:rsidP="00A86E0A">
            <w:pPr>
              <w:rPr>
                <w:rFonts w:cs="Arial"/>
              </w:rPr>
            </w:pPr>
          </w:p>
        </w:tc>
      </w:tr>
      <w:tr w:rsidR="00F64B91" w:rsidRPr="00D43B0F" w14:paraId="54CA69E7" w14:textId="77777777" w:rsidTr="00A86E0A">
        <w:trPr>
          <w:cantSplit/>
        </w:trPr>
        <w:tc>
          <w:tcPr>
            <w:tcW w:w="1903" w:type="dxa"/>
          </w:tcPr>
          <w:p w14:paraId="20476FF1" w14:textId="77777777" w:rsidR="00F64B91" w:rsidRPr="00D43B0F" w:rsidRDefault="00F64B91" w:rsidP="00A86E0A">
            <w:pPr>
              <w:rPr>
                <w:rFonts w:cs="Arial"/>
              </w:rPr>
            </w:pPr>
            <w:r w:rsidRPr="2E8023B6">
              <w:rPr>
                <w:rFonts w:cs="Arial"/>
              </w:rPr>
              <w:t>Week 8</w:t>
            </w:r>
          </w:p>
          <w:p w14:paraId="6F9E2DEA" w14:textId="77777777" w:rsidR="00F64B91" w:rsidRPr="00D43B0F" w:rsidRDefault="00F64B91" w:rsidP="00A86E0A">
            <w:pPr>
              <w:rPr>
                <w:rFonts w:cs="Arial"/>
              </w:rPr>
            </w:pPr>
          </w:p>
        </w:tc>
        <w:tc>
          <w:tcPr>
            <w:tcW w:w="1672" w:type="dxa"/>
          </w:tcPr>
          <w:p w14:paraId="22546125" w14:textId="77777777" w:rsidR="00F64B91" w:rsidRPr="00D43B0F" w:rsidRDefault="00F64B91" w:rsidP="00A86E0A">
            <w:pPr>
              <w:rPr>
                <w:rFonts w:cs="Arial"/>
              </w:rPr>
            </w:pPr>
          </w:p>
        </w:tc>
        <w:tc>
          <w:tcPr>
            <w:tcW w:w="2194" w:type="dxa"/>
          </w:tcPr>
          <w:p w14:paraId="1A1F9B17" w14:textId="77777777" w:rsidR="00F64B91" w:rsidRPr="00D43B0F" w:rsidRDefault="00F64B91" w:rsidP="00A86E0A">
            <w:pPr>
              <w:rPr>
                <w:rFonts w:cs="Arial"/>
              </w:rPr>
            </w:pPr>
          </w:p>
        </w:tc>
        <w:tc>
          <w:tcPr>
            <w:tcW w:w="2871" w:type="dxa"/>
          </w:tcPr>
          <w:p w14:paraId="498D823E" w14:textId="77777777" w:rsidR="00F64B91" w:rsidRPr="00D43B0F" w:rsidRDefault="00F64B91" w:rsidP="00A86E0A">
            <w:pPr>
              <w:rPr>
                <w:rFonts w:cs="Arial"/>
              </w:rPr>
            </w:pPr>
          </w:p>
        </w:tc>
      </w:tr>
    </w:tbl>
    <w:p w14:paraId="703F2B76" w14:textId="36F524EC" w:rsidR="00BC4331" w:rsidRPr="00D43B0F" w:rsidRDefault="2E8023B6" w:rsidP="000631F1">
      <w:pPr>
        <w:pStyle w:val="Heading1"/>
      </w:pPr>
      <w:r>
        <w:lastRenderedPageBreak/>
        <w:t xml:space="preserve">Grading Methods and Evaluation </w:t>
      </w:r>
    </w:p>
    <w:p w14:paraId="09C74A26" w14:textId="3777C83A" w:rsidR="00613858" w:rsidRDefault="2E8023B6" w:rsidP="009D12B0">
      <w:pPr>
        <w:pStyle w:val="Heading2"/>
      </w:pPr>
      <w:r>
        <w:t xml:space="preserve">Assessment Methods </w:t>
      </w:r>
    </w:p>
    <w:p w14:paraId="0708407F" w14:textId="5F483509" w:rsidR="001B32E0" w:rsidRDefault="001B32E0" w:rsidP="001B32E0">
      <w:pPr>
        <w:rPr>
          <w:rFonts w:cs="Arial"/>
          <w:i/>
          <w:iCs/>
        </w:rPr>
      </w:pPr>
      <w:r w:rsidRPr="2E8023B6">
        <w:rPr>
          <w:rFonts w:cs="Arial"/>
          <w:i/>
          <w:iCs/>
        </w:rPr>
        <w:t xml:space="preserve">Provide clear and explicit explanations about how you’ll evaluate student performance. Activities and assessments should align with the course’s stated student learning </w:t>
      </w:r>
      <w:r w:rsidR="00626E4D">
        <w:rPr>
          <w:rFonts w:cs="Arial"/>
          <w:i/>
          <w:iCs/>
        </w:rPr>
        <w:t>outcomes</w:t>
      </w:r>
      <w:r w:rsidRPr="2E8023B6">
        <w:rPr>
          <w:rFonts w:cs="Arial"/>
          <w:i/>
          <w:iCs/>
        </w:rPr>
        <w:t>. If using weighted grades, include percent of final grade for all required course activities/assignments/tests.</w:t>
      </w:r>
    </w:p>
    <w:p w14:paraId="629EECB3" w14:textId="77777777" w:rsidR="001B32E0" w:rsidRDefault="001B32E0" w:rsidP="001B32E0">
      <w:pPr>
        <w:rPr>
          <w:rFonts w:cs="Arial"/>
          <w:i/>
          <w:iCs/>
        </w:rPr>
      </w:pPr>
    </w:p>
    <w:p w14:paraId="09491EFB" w14:textId="62F4AAC5" w:rsidR="009D12B0" w:rsidRPr="009D12B0" w:rsidRDefault="001B32E0" w:rsidP="001B32E0">
      <w:pPr>
        <w:rPr>
          <w:rFonts w:cs="Arial"/>
          <w:i/>
          <w:iCs/>
        </w:rPr>
      </w:pPr>
      <w:r>
        <w:rPr>
          <w:rFonts w:cs="Arial"/>
          <w:i/>
          <w:iCs/>
        </w:rPr>
        <w:t>Also, p</w:t>
      </w:r>
      <w:r w:rsidRPr="2E8023B6">
        <w:rPr>
          <w:rFonts w:cs="Arial"/>
          <w:i/>
          <w:iCs/>
        </w:rPr>
        <w:t>rovide the performance evaluation instruments used in this cou</w:t>
      </w:r>
      <w:r>
        <w:rPr>
          <w:rFonts w:cs="Arial"/>
          <w:i/>
          <w:iCs/>
        </w:rPr>
        <w:t xml:space="preserve">rse (rubrics, checklists, etc.) and </w:t>
      </w:r>
      <w:r w:rsidRPr="2E8023B6">
        <w:rPr>
          <w:rFonts w:cs="Arial"/>
          <w:i/>
          <w:iCs/>
        </w:rPr>
        <w:t xml:space="preserve">information about learning resources such as study groups, </w:t>
      </w:r>
      <w:r>
        <w:rPr>
          <w:rFonts w:cs="Arial"/>
          <w:i/>
          <w:iCs/>
        </w:rPr>
        <w:t>review sessions, tutoring, etc.</w:t>
      </w:r>
    </w:p>
    <w:p w14:paraId="3D7457C4" w14:textId="77777777" w:rsidR="00613858" w:rsidRPr="00D43B0F" w:rsidRDefault="00613858" w:rsidP="00613858">
      <w:pPr>
        <w:rPr>
          <w:rFonts w:cs="Arial"/>
        </w:rPr>
      </w:pPr>
    </w:p>
    <w:p w14:paraId="42734262" w14:textId="0C4058DC" w:rsidR="00BC4331" w:rsidRPr="00D43B0F" w:rsidRDefault="2E8023B6" w:rsidP="00ED5774">
      <w:pPr>
        <w:pStyle w:val="Heading2"/>
      </w:pPr>
      <w:r>
        <w:t xml:space="preserve">Grading Scale </w:t>
      </w:r>
    </w:p>
    <w:p w14:paraId="09887BF0" w14:textId="3ADE4565" w:rsidR="00BC4331" w:rsidRPr="00272B90" w:rsidRDefault="00272B90" w:rsidP="2E8023B6">
      <w:pPr>
        <w:rPr>
          <w:rFonts w:cs="Arial"/>
          <w:i/>
          <w:iCs/>
        </w:rPr>
      </w:pPr>
      <w:r w:rsidRPr="00272B90">
        <w:rPr>
          <w:rFonts w:cs="Arial"/>
          <w:i/>
          <w:iCs/>
        </w:rPr>
        <w:t>Provide the grading scale for this course. See the Undergraduate Catalog and the Graduate Catalog with numeric grades as specified by College/Schools/Faculty member.</w:t>
      </w:r>
    </w:p>
    <w:p w14:paraId="0E0AFDBE" w14:textId="49E0BCFA" w:rsidR="00D27B76" w:rsidRDefault="00D27B76" w:rsidP="00D27B76">
      <w:pPr>
        <w:pStyle w:val="Heading2"/>
      </w:pPr>
      <w:r>
        <w:t>Feedback on Assignments</w:t>
      </w:r>
    </w:p>
    <w:p w14:paraId="0C69975F" w14:textId="4B1F2ED2" w:rsidR="00D27B76" w:rsidRPr="00272B90" w:rsidRDefault="00272B90" w:rsidP="00D27B76">
      <w:pPr>
        <w:rPr>
          <w:i/>
        </w:rPr>
      </w:pPr>
      <w:r w:rsidRPr="00272B90">
        <w:rPr>
          <w:i/>
        </w:rPr>
        <w:t>Provide the specific timeframe and frequency of when students can expect instructor feedback and grades on assignment submissions. If it is necessary to alter the instructor response time during the course, be sure to clearly communicate the adjustment to learners.</w:t>
      </w:r>
    </w:p>
    <w:p w14:paraId="5525E5A2" w14:textId="16B1DCE8" w:rsidR="005B48F8" w:rsidRPr="00D43B0F" w:rsidRDefault="2E8023B6" w:rsidP="000631F1">
      <w:pPr>
        <w:pStyle w:val="Heading1"/>
      </w:pPr>
      <w:r>
        <w:t>Responsibilities and Expectations (Course Policies)</w:t>
      </w:r>
    </w:p>
    <w:p w14:paraId="03E836E5" w14:textId="1ED13908" w:rsidR="00D55C90" w:rsidRDefault="00D55C90" w:rsidP="2E8023B6">
      <w:pPr>
        <w:pStyle w:val="Heading2"/>
      </w:pPr>
      <w:r>
        <w:t>Attendance and Participation</w:t>
      </w:r>
    </w:p>
    <w:p w14:paraId="653AE0DC" w14:textId="5953B06F" w:rsidR="00D55C90" w:rsidRPr="00DC3F83" w:rsidRDefault="00D55C90" w:rsidP="00D27B76">
      <w:r w:rsidRPr="00D27B76">
        <w:t>Be on time for all classes, activities, and actively participate in classroom discussion. Review the assigned readings prior to class activities and take the initiative in seeking information, advice, and support if you have any problems or issues. Notify faculty if you are going to be late or miss a class as soon as possible and provide reasons and supporting documentation for absences.</w:t>
      </w:r>
    </w:p>
    <w:p w14:paraId="07DB2346" w14:textId="351050E7" w:rsidR="00D55C90" w:rsidRDefault="00D55C90" w:rsidP="2E8023B6">
      <w:pPr>
        <w:pStyle w:val="Heading2"/>
      </w:pPr>
      <w:r>
        <w:t>Late Work and Missing Assignments</w:t>
      </w:r>
    </w:p>
    <w:p w14:paraId="69567696" w14:textId="1B8DF2AD" w:rsidR="00D55C90" w:rsidRPr="00D55C90" w:rsidRDefault="00D55C90" w:rsidP="00D27B76">
      <w:r>
        <w:t>Complete and submit all coursework on time. If you need additional time, ask for it in advance of the due date</w:t>
      </w:r>
      <w:r w:rsidR="00DC3F83">
        <w:t xml:space="preserve">. </w:t>
      </w:r>
    </w:p>
    <w:p w14:paraId="69DB7515" w14:textId="0A4489B6" w:rsidR="00361F67" w:rsidRPr="00D43B0F" w:rsidRDefault="2E8023B6" w:rsidP="2E8023B6">
      <w:pPr>
        <w:pStyle w:val="Heading2"/>
        <w:rPr>
          <w:i/>
          <w:iCs/>
        </w:rPr>
      </w:pPr>
      <w:r>
        <w:t>Changes to the Syllabus</w:t>
      </w:r>
    </w:p>
    <w:p w14:paraId="09C45E5C" w14:textId="0D3E4B1D" w:rsidR="00CB1943" w:rsidRPr="00D43B0F" w:rsidRDefault="2E8023B6" w:rsidP="2E8023B6">
      <w:pPr>
        <w:rPr>
          <w:rFonts w:cs="Arial"/>
        </w:rPr>
      </w:pPr>
      <w:r w:rsidRPr="2E8023B6">
        <w:rPr>
          <w:rFonts w:cs="Arial"/>
        </w:rPr>
        <w:t xml:space="preserve">This syllabus is a guide and every attempt is made to provide an accurate overview of the course. However, circumstances and events may make it necessary for </w:t>
      </w:r>
      <w:r w:rsidR="00D55C90">
        <w:rPr>
          <w:rFonts w:cs="Arial"/>
        </w:rPr>
        <w:t>the faculty member</w:t>
      </w:r>
      <w:r w:rsidR="00D55C90" w:rsidRPr="2E8023B6">
        <w:rPr>
          <w:rFonts w:cs="Arial"/>
        </w:rPr>
        <w:t xml:space="preserve"> </w:t>
      </w:r>
      <w:r w:rsidRPr="2E8023B6">
        <w:rPr>
          <w:rFonts w:cs="Arial"/>
        </w:rPr>
        <w:t xml:space="preserve">to modify the syllabus during the semester and may depend, in part, on the progress, needs, and experiences of the students. </w:t>
      </w:r>
      <w:r w:rsidR="00D55C90">
        <w:rPr>
          <w:rFonts w:cs="Arial"/>
        </w:rPr>
        <w:t>The faculty member</w:t>
      </w:r>
      <w:r w:rsidRPr="2E8023B6">
        <w:rPr>
          <w:rFonts w:cs="Arial"/>
        </w:rPr>
        <w:t xml:space="preserve"> will give notice when changes to the syllabus are made.</w:t>
      </w:r>
    </w:p>
    <w:p w14:paraId="5DF51B7B" w14:textId="20B27373" w:rsidR="007458BF" w:rsidRPr="00D43B0F" w:rsidRDefault="2E8023B6" w:rsidP="00ED5774">
      <w:pPr>
        <w:pStyle w:val="Heading2"/>
      </w:pPr>
      <w:r>
        <w:lastRenderedPageBreak/>
        <w:t>S</w:t>
      </w:r>
      <w:r w:rsidR="00D27B76">
        <w:t>tudent Responsibility Statement</w:t>
      </w:r>
    </w:p>
    <w:p w14:paraId="0CD4277F" w14:textId="5E26B0D2" w:rsidR="004E78D5" w:rsidRDefault="00B427D9" w:rsidP="2E8023B6">
      <w:pPr>
        <w:rPr>
          <w:rFonts w:cs="Arial"/>
        </w:rPr>
      </w:pPr>
      <w:r>
        <w:rPr>
          <w:rFonts w:cs="Arial"/>
        </w:rPr>
        <w:t>There is a high level of a</w:t>
      </w:r>
      <w:r w:rsidR="2E8023B6" w:rsidRPr="2E8023B6">
        <w:rPr>
          <w:rFonts w:cs="Arial"/>
        </w:rPr>
        <w:t>cademic standards and rigor in</w:t>
      </w:r>
      <w:r w:rsidR="00965A38">
        <w:rPr>
          <w:rFonts w:cs="Arial"/>
        </w:rPr>
        <w:t xml:space="preserve"> all courses offered at La Salle</w:t>
      </w:r>
      <w:r w:rsidR="2E8023B6" w:rsidRPr="2E8023B6">
        <w:rPr>
          <w:rFonts w:cs="Arial"/>
        </w:rPr>
        <w:t>. Student success</w:t>
      </w:r>
      <w:r>
        <w:rPr>
          <w:rFonts w:cs="Arial"/>
        </w:rPr>
        <w:t xml:space="preserve"> </w:t>
      </w:r>
      <w:r w:rsidR="2E8023B6" w:rsidRPr="2E8023B6">
        <w:rPr>
          <w:rFonts w:cs="Arial"/>
        </w:rPr>
        <w:t xml:space="preserve">is dependent on the individual student’s intrinsic motivation, ability to be a self-regulated learner, and technology skills. </w:t>
      </w:r>
      <w:r w:rsidR="004E78D5">
        <w:rPr>
          <w:rFonts w:cs="Arial"/>
        </w:rPr>
        <w:br/>
      </w:r>
    </w:p>
    <w:p w14:paraId="6CC508F2" w14:textId="79263527" w:rsidR="007458BF" w:rsidRPr="00D43B0F" w:rsidRDefault="00B427D9" w:rsidP="2E8023B6">
      <w:pPr>
        <w:rPr>
          <w:rFonts w:cs="Arial"/>
        </w:rPr>
      </w:pPr>
      <w:r>
        <w:rPr>
          <w:rFonts w:cs="Arial"/>
        </w:rPr>
        <w:t>T</w:t>
      </w:r>
      <w:r w:rsidR="2E8023B6" w:rsidRPr="2E8023B6">
        <w:rPr>
          <w:rFonts w:cs="Arial"/>
        </w:rPr>
        <w:t>ake initiative to complete</w:t>
      </w:r>
      <w:r>
        <w:rPr>
          <w:rFonts w:cs="Arial"/>
        </w:rPr>
        <w:t xml:space="preserve"> your</w:t>
      </w:r>
      <w:r w:rsidR="2E8023B6" w:rsidRPr="2E8023B6">
        <w:rPr>
          <w:rFonts w:cs="Arial"/>
        </w:rPr>
        <w:t xml:space="preserve"> coursework on your own and</w:t>
      </w:r>
      <w:r>
        <w:rPr>
          <w:rFonts w:cs="Arial"/>
        </w:rPr>
        <w:t xml:space="preserve"> when working</w:t>
      </w:r>
      <w:r w:rsidR="2E8023B6" w:rsidRPr="2E8023B6">
        <w:rPr>
          <w:rFonts w:cs="Arial"/>
        </w:rPr>
        <w:t xml:space="preserve"> in groups </w:t>
      </w:r>
      <w:r>
        <w:rPr>
          <w:rFonts w:cs="Arial"/>
        </w:rPr>
        <w:t>especially when working outside</w:t>
      </w:r>
      <w:r w:rsidR="2E8023B6" w:rsidRPr="2E8023B6">
        <w:rPr>
          <w:rFonts w:cs="Arial"/>
        </w:rPr>
        <w:t xml:space="preserve"> the direct supervision of the professor. You will be expected to study and complete assig</w:t>
      </w:r>
      <w:r>
        <w:rPr>
          <w:rFonts w:cs="Arial"/>
        </w:rPr>
        <w:t>nments independently. In addition, you may be expected to</w:t>
      </w:r>
      <w:r w:rsidR="2E8023B6" w:rsidRPr="2E8023B6">
        <w:rPr>
          <w:rFonts w:cs="Arial"/>
        </w:rPr>
        <w:t xml:space="preserve"> participate in discussi</w:t>
      </w:r>
      <w:r>
        <w:rPr>
          <w:rFonts w:cs="Arial"/>
        </w:rPr>
        <w:t xml:space="preserve">ons, group work, and </w:t>
      </w:r>
      <w:r w:rsidR="2E8023B6" w:rsidRPr="2E8023B6">
        <w:rPr>
          <w:rFonts w:cs="Arial"/>
        </w:rPr>
        <w:t>regular</w:t>
      </w:r>
      <w:r>
        <w:rPr>
          <w:rFonts w:cs="Arial"/>
        </w:rPr>
        <w:t xml:space="preserve"> class meetings</w:t>
      </w:r>
      <w:r w:rsidR="2E8023B6" w:rsidRPr="2E8023B6">
        <w:rPr>
          <w:rFonts w:cs="Arial"/>
        </w:rPr>
        <w:t xml:space="preserve">. If you encounter any technical difficulties when trying to access coursework online, you should notify the instructor immediately as well as contact the La Salle University Helpdesk for technical support. </w:t>
      </w:r>
    </w:p>
    <w:p w14:paraId="58841955" w14:textId="2626F880" w:rsidR="00EE3BE3" w:rsidRPr="00D43B0F" w:rsidRDefault="00D27B76" w:rsidP="00ED5774">
      <w:pPr>
        <w:pStyle w:val="Heading2"/>
      </w:pPr>
      <w:r>
        <w:t>Communication Policy</w:t>
      </w:r>
    </w:p>
    <w:p w14:paraId="187D4AD5" w14:textId="58D0B9CC" w:rsidR="005E4A8F" w:rsidRDefault="2E8023B6" w:rsidP="007458BF">
      <w:pPr>
        <w:rPr>
          <w:rFonts w:cs="Arial"/>
        </w:rPr>
      </w:pPr>
      <w:bookmarkStart w:id="0" w:name="_GoBack"/>
      <w:r w:rsidRPr="2E8023B6">
        <w:rPr>
          <w:rFonts w:cs="Arial"/>
        </w:rPr>
        <w:t>The instructor will periodically send out emails and</w:t>
      </w:r>
      <w:r w:rsidR="004E78D5">
        <w:rPr>
          <w:rFonts w:cs="Arial"/>
        </w:rPr>
        <w:t xml:space="preserve"> post messages and</w:t>
      </w:r>
      <w:r w:rsidRPr="2E8023B6">
        <w:rPr>
          <w:rFonts w:cs="Arial"/>
        </w:rPr>
        <w:t xml:space="preserve"> </w:t>
      </w:r>
      <w:bookmarkEnd w:id="0"/>
      <w:r w:rsidRPr="2E8023B6">
        <w:rPr>
          <w:rFonts w:cs="Arial"/>
        </w:rPr>
        <w:t>announcements</w:t>
      </w:r>
      <w:r w:rsidR="004E78D5">
        <w:rPr>
          <w:rFonts w:cs="Arial"/>
        </w:rPr>
        <w:t xml:space="preserve"> on Canvas</w:t>
      </w:r>
      <w:r w:rsidRPr="2E8023B6">
        <w:rPr>
          <w:rFonts w:cs="Arial"/>
        </w:rPr>
        <w:t xml:space="preserve"> to remind students of deadlines or readings, to provide details on assignments and examinations, and to tell students about University events of interest. It is the student’s responsibility to check their University emails on a regular basis to stay informed. There will be no allowances made for a failure to read your official University email. Similarly, the student must also be certain that they are receiving appropriate notifications from Canvas. </w:t>
      </w:r>
    </w:p>
    <w:p w14:paraId="389F8204" w14:textId="77777777" w:rsidR="005E4A8F" w:rsidRDefault="005E4A8F" w:rsidP="007458BF">
      <w:pPr>
        <w:rPr>
          <w:rFonts w:cs="Arial"/>
        </w:rPr>
      </w:pPr>
    </w:p>
    <w:p w14:paraId="1D19B606" w14:textId="4B7CAD4D" w:rsidR="002C619A" w:rsidRDefault="2E8023B6" w:rsidP="007458BF">
      <w:pPr>
        <w:rPr>
          <w:rFonts w:cs="Arial"/>
        </w:rPr>
      </w:pPr>
      <w:r w:rsidRPr="2E8023B6">
        <w:rPr>
          <w:rFonts w:cs="Arial"/>
        </w:rPr>
        <w:t>The instructor will make every effort to respond to your messages within 24 – 48 hours during the work week and within 48 hours for emails sent on the weekend</w:t>
      </w:r>
      <w:r w:rsidR="00453C6E">
        <w:rPr>
          <w:rFonts w:cs="Arial"/>
        </w:rPr>
        <w:t xml:space="preserve"> or holidays</w:t>
      </w:r>
      <w:r w:rsidRPr="2E8023B6">
        <w:rPr>
          <w:rFonts w:cs="Arial"/>
        </w:rPr>
        <w:t>. It is the expectation that you will adhere to these timeframes as well when communicated with the instructor or classmates about matters pertaining to your coursework in this class.</w:t>
      </w:r>
    </w:p>
    <w:p w14:paraId="08071624" w14:textId="09273765" w:rsidR="00F318F1" w:rsidRPr="00D43B0F" w:rsidRDefault="2E8023B6" w:rsidP="000631F1">
      <w:pPr>
        <w:pStyle w:val="Heading1"/>
      </w:pPr>
      <w:r>
        <w:t xml:space="preserve">University </w:t>
      </w:r>
      <w:r w:rsidR="003E79DB">
        <w:t xml:space="preserve">Policies and </w:t>
      </w:r>
      <w:r>
        <w:t>Resources</w:t>
      </w:r>
    </w:p>
    <w:p w14:paraId="7E420411" w14:textId="1CDF327A" w:rsidR="003E79DB" w:rsidRPr="00D43B0F" w:rsidRDefault="003E79DB" w:rsidP="003E79DB">
      <w:pPr>
        <w:rPr>
          <w:rFonts w:cs="Arial"/>
        </w:rPr>
      </w:pPr>
      <w:r>
        <w:rPr>
          <w:rFonts w:cs="Arial"/>
        </w:rPr>
        <w:t>You will find links to</w:t>
      </w:r>
      <w:r w:rsidRPr="2E8023B6">
        <w:rPr>
          <w:rFonts w:cs="Arial"/>
        </w:rPr>
        <w:t xml:space="preserve"> important polices</w:t>
      </w:r>
      <w:r>
        <w:rPr>
          <w:rFonts w:cs="Arial"/>
        </w:rPr>
        <w:t xml:space="preserve"> and resources</w:t>
      </w:r>
      <w:r w:rsidRPr="2E8023B6">
        <w:rPr>
          <w:rFonts w:cs="Arial"/>
        </w:rPr>
        <w:t xml:space="preserve"> in our Canvas course. </w:t>
      </w:r>
      <w:r w:rsidR="00AB10CB">
        <w:rPr>
          <w:rFonts w:cs="Arial"/>
        </w:rPr>
        <w:t>See the links below or go to Canvas and c</w:t>
      </w:r>
      <w:r w:rsidRPr="2E8023B6">
        <w:rPr>
          <w:rFonts w:cs="Arial"/>
        </w:rPr>
        <w:t xml:space="preserve">lick on </w:t>
      </w:r>
      <w:r w:rsidRPr="2E8023B6">
        <w:rPr>
          <w:rFonts w:cs="Arial"/>
          <w:b/>
          <w:bCs/>
        </w:rPr>
        <w:t>Help</w:t>
      </w:r>
      <w:r w:rsidRPr="2E8023B6">
        <w:rPr>
          <w:rFonts w:cs="Arial"/>
        </w:rPr>
        <w:t xml:space="preserve"> at the bottom of the</w:t>
      </w:r>
      <w:r w:rsidR="00AB10CB">
        <w:rPr>
          <w:rFonts w:cs="Arial"/>
        </w:rPr>
        <w:t xml:space="preserve"> global navigation menu or</w:t>
      </w:r>
      <w:r w:rsidRPr="2E8023B6">
        <w:rPr>
          <w:rFonts w:cs="Arial"/>
        </w:rPr>
        <w:t xml:space="preserve"> on </w:t>
      </w:r>
      <w:r w:rsidRPr="2E8023B6">
        <w:rPr>
          <w:rFonts w:cs="Arial"/>
          <w:b/>
          <w:bCs/>
        </w:rPr>
        <w:t>Getting Help</w:t>
      </w:r>
      <w:r w:rsidRPr="2E8023B6">
        <w:rPr>
          <w:rFonts w:cs="Arial"/>
        </w:rPr>
        <w:t xml:space="preserve"> in the course navigation menu. </w:t>
      </w:r>
    </w:p>
    <w:p w14:paraId="45A2EB2C" w14:textId="77777777" w:rsidR="003E79DB" w:rsidRPr="00D43B0F" w:rsidRDefault="000160F3" w:rsidP="003E79DB">
      <w:pPr>
        <w:pStyle w:val="ListParagraph"/>
        <w:numPr>
          <w:ilvl w:val="0"/>
          <w:numId w:val="10"/>
        </w:numPr>
        <w:rPr>
          <w:rFonts w:cs="Arial"/>
        </w:rPr>
      </w:pPr>
      <w:hyperlink r:id="rId9" w:history="1">
        <w:r w:rsidR="003E79DB" w:rsidRPr="00D43B0F">
          <w:rPr>
            <w:rStyle w:val="Hyperlink"/>
            <w:rFonts w:cs="Arial"/>
          </w:rPr>
          <w:t>American Disability Act of 1990</w:t>
        </w:r>
      </w:hyperlink>
    </w:p>
    <w:p w14:paraId="1624DF83" w14:textId="77777777" w:rsidR="003E79DB" w:rsidRPr="00D43B0F" w:rsidRDefault="000160F3" w:rsidP="003E79DB">
      <w:pPr>
        <w:pStyle w:val="ListParagraph"/>
        <w:numPr>
          <w:ilvl w:val="0"/>
          <w:numId w:val="10"/>
        </w:numPr>
        <w:rPr>
          <w:rFonts w:cs="Arial"/>
        </w:rPr>
      </w:pPr>
      <w:hyperlink r:id="rId10" w:history="1">
        <w:r w:rsidR="003E79DB" w:rsidRPr="00D43B0F">
          <w:rPr>
            <w:rStyle w:val="Hyperlink"/>
            <w:rFonts w:cs="Arial"/>
          </w:rPr>
          <w:t>Academic Integrity Policy</w:t>
        </w:r>
      </w:hyperlink>
    </w:p>
    <w:p w14:paraId="1F9F66FB" w14:textId="58791053" w:rsidR="003E79DB" w:rsidRDefault="003E79DB" w:rsidP="003E79DB">
      <w:pPr>
        <w:pStyle w:val="ListParagraph"/>
        <w:numPr>
          <w:ilvl w:val="0"/>
          <w:numId w:val="10"/>
        </w:numPr>
        <w:rPr>
          <w:rStyle w:val="Hyperlink"/>
          <w:rFonts w:cs="Arial"/>
        </w:rPr>
      </w:pPr>
      <w:r w:rsidRPr="00AA30B5">
        <w:rPr>
          <w:rFonts w:cs="Arial"/>
        </w:rPr>
        <w:fldChar w:fldCharType="begin"/>
      </w:r>
      <w:r>
        <w:rPr>
          <w:rFonts w:cs="Arial"/>
        </w:rPr>
        <w:instrText xml:space="preserve"> HYPERLINK "http://www.lasalle.edu/students/dean/divpub/manuals/studentguide/" </w:instrText>
      </w:r>
      <w:r w:rsidRPr="00AA30B5">
        <w:rPr>
          <w:rFonts w:cs="Arial"/>
        </w:rPr>
        <w:fldChar w:fldCharType="separate"/>
      </w:r>
      <w:r w:rsidRPr="003E79DB">
        <w:rPr>
          <w:rStyle w:val="Hyperlink"/>
          <w:rFonts w:cs="Arial"/>
        </w:rPr>
        <w:t>Student Guide to Rights and Responsibilities</w:t>
      </w:r>
      <w:r w:rsidR="00AB10CB">
        <w:rPr>
          <w:rStyle w:val="Hyperlink"/>
          <w:rFonts w:cs="Arial"/>
        </w:rPr>
        <w:t xml:space="preserve"> </w:t>
      </w:r>
    </w:p>
    <w:p w14:paraId="77580C53" w14:textId="77777777" w:rsidR="00AB10CB" w:rsidRPr="0083164F" w:rsidRDefault="000160F3" w:rsidP="00AB10CB">
      <w:pPr>
        <w:pStyle w:val="ListParagraph"/>
        <w:numPr>
          <w:ilvl w:val="0"/>
          <w:numId w:val="10"/>
        </w:numPr>
        <w:rPr>
          <w:rStyle w:val="Hyperlink"/>
          <w:rFonts w:cs="Arial"/>
          <w:color w:val="auto"/>
          <w:u w:val="none"/>
        </w:rPr>
      </w:pPr>
      <w:hyperlink r:id="rId11" w:history="1">
        <w:r w:rsidR="00AB10CB" w:rsidRPr="00CC2FCA">
          <w:rPr>
            <w:rStyle w:val="Hyperlink"/>
            <w:rFonts w:cs="Arial"/>
          </w:rPr>
          <w:t>Technology Help and Support</w:t>
        </w:r>
      </w:hyperlink>
    </w:p>
    <w:p w14:paraId="07DDB49B" w14:textId="77777777" w:rsidR="00AB10CB" w:rsidRPr="0083164F" w:rsidRDefault="000160F3" w:rsidP="00AB10CB">
      <w:pPr>
        <w:pStyle w:val="ListParagraph"/>
        <w:numPr>
          <w:ilvl w:val="0"/>
          <w:numId w:val="10"/>
        </w:numPr>
        <w:rPr>
          <w:rStyle w:val="Hyperlink"/>
          <w:rFonts w:cs="Arial"/>
          <w:color w:val="auto"/>
          <w:u w:val="none"/>
        </w:rPr>
      </w:pPr>
      <w:hyperlink r:id="rId12" w:history="1">
        <w:r w:rsidR="00AB10CB" w:rsidRPr="00CC2FCA">
          <w:rPr>
            <w:rStyle w:val="Hyperlink"/>
            <w:rFonts w:cs="Arial"/>
          </w:rPr>
          <w:t>Classroom Accommodations</w:t>
        </w:r>
      </w:hyperlink>
    </w:p>
    <w:p w14:paraId="5F6659E0" w14:textId="77777777" w:rsidR="00AB10CB" w:rsidRPr="0083164F" w:rsidRDefault="000160F3" w:rsidP="00AB10CB">
      <w:pPr>
        <w:pStyle w:val="ListParagraph"/>
        <w:numPr>
          <w:ilvl w:val="0"/>
          <w:numId w:val="10"/>
        </w:numPr>
        <w:rPr>
          <w:rStyle w:val="Hyperlink"/>
          <w:rFonts w:cs="Arial"/>
          <w:color w:val="auto"/>
          <w:u w:val="none"/>
        </w:rPr>
      </w:pPr>
      <w:hyperlink r:id="rId13" w:history="1">
        <w:r w:rsidR="00AB10CB" w:rsidRPr="00CC2FCA">
          <w:rPr>
            <w:rStyle w:val="Hyperlink"/>
            <w:rFonts w:cs="Arial"/>
          </w:rPr>
          <w:t>Center for Academic Achievement</w:t>
        </w:r>
      </w:hyperlink>
    </w:p>
    <w:p w14:paraId="7492CFB9" w14:textId="77777777" w:rsidR="00AB10CB" w:rsidRPr="0083164F" w:rsidRDefault="000160F3" w:rsidP="00AB10CB">
      <w:pPr>
        <w:pStyle w:val="ListParagraph"/>
        <w:numPr>
          <w:ilvl w:val="0"/>
          <w:numId w:val="10"/>
        </w:numPr>
        <w:rPr>
          <w:rStyle w:val="Hyperlink"/>
          <w:rFonts w:cs="Arial"/>
          <w:color w:val="auto"/>
          <w:u w:val="none"/>
        </w:rPr>
      </w:pPr>
      <w:hyperlink r:id="rId14" w:history="1">
        <w:r w:rsidR="00AB10CB" w:rsidRPr="00CC2FCA">
          <w:rPr>
            <w:rStyle w:val="Hyperlink"/>
            <w:rFonts w:cs="Arial"/>
          </w:rPr>
          <w:t>Connelly Library</w:t>
        </w:r>
      </w:hyperlink>
    </w:p>
    <w:p w14:paraId="0B067A65" w14:textId="7E3766AF" w:rsidR="00EF6DB5" w:rsidRPr="00AA30B5" w:rsidRDefault="000160F3" w:rsidP="00A66B11">
      <w:pPr>
        <w:pStyle w:val="ListParagraph"/>
        <w:numPr>
          <w:ilvl w:val="0"/>
          <w:numId w:val="10"/>
        </w:numPr>
        <w:rPr>
          <w:rFonts w:cs="Arial"/>
        </w:rPr>
      </w:pPr>
      <w:hyperlink r:id="rId15" w:history="1">
        <w:r w:rsidR="00AB10CB" w:rsidRPr="00AA30B5">
          <w:rPr>
            <w:rStyle w:val="Hyperlink"/>
            <w:rFonts w:cs="Arial"/>
          </w:rPr>
          <w:t>Student Counseling Center</w:t>
        </w:r>
      </w:hyperlink>
      <w:r w:rsidR="003E79DB" w:rsidRPr="00AA30B5">
        <w:rPr>
          <w:rFonts w:cs="Arial"/>
        </w:rPr>
        <w:fldChar w:fldCharType="end"/>
      </w:r>
    </w:p>
    <w:sectPr w:rsidR="00EF6DB5" w:rsidRPr="00AA30B5" w:rsidSect="00EC711D">
      <w:headerReference w:type="even" r:id="rId16"/>
      <w:headerReference w:type="default" r:id="rId17"/>
      <w:footerReference w:type="default" r:id="rId18"/>
      <w:head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1BD77" w14:textId="77777777" w:rsidR="000160F3" w:rsidRDefault="000160F3" w:rsidP="007E7533">
      <w:r>
        <w:separator/>
      </w:r>
    </w:p>
    <w:p w14:paraId="740E2A49" w14:textId="77777777" w:rsidR="000160F3" w:rsidRDefault="000160F3"/>
  </w:endnote>
  <w:endnote w:type="continuationSeparator" w:id="0">
    <w:p w14:paraId="697C41E2" w14:textId="77777777" w:rsidR="000160F3" w:rsidRDefault="000160F3" w:rsidP="007E7533">
      <w:r>
        <w:continuationSeparator/>
      </w:r>
    </w:p>
    <w:p w14:paraId="5EF877EE" w14:textId="77777777" w:rsidR="000160F3" w:rsidRDefault="00016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0E430" w14:textId="58E65962" w:rsidR="00B0738A" w:rsidRPr="0078531A" w:rsidRDefault="2E8023B6" w:rsidP="2E8023B6">
    <w:pPr>
      <w:pStyle w:val="Footer"/>
      <w:jc w:val="right"/>
      <w:rPr>
        <w:rFonts w:ascii="Helvetica" w:hAnsi="Helvetica"/>
        <w:sz w:val="20"/>
        <w:szCs w:val="20"/>
      </w:rPr>
    </w:pPr>
    <w:r w:rsidRPr="2E8023B6">
      <w:rPr>
        <w:rFonts w:ascii="Helvetica" w:hAnsi="Helvetica"/>
        <w:sz w:val="20"/>
        <w:szCs w:val="20"/>
      </w:rPr>
      <w:t>La Salle University/School</w:t>
    </w:r>
  </w:p>
  <w:p w14:paraId="37EC9EAA" w14:textId="5B80FF3B" w:rsidR="00B0738A" w:rsidRPr="0078531A" w:rsidRDefault="00B0738A" w:rsidP="2E8023B6">
    <w:pPr>
      <w:pStyle w:val="Footer"/>
      <w:jc w:val="right"/>
      <w:rPr>
        <w:rFonts w:ascii="Helvetica" w:hAnsi="Helvetica"/>
        <w:sz w:val="20"/>
        <w:szCs w:val="20"/>
      </w:rPr>
    </w:pPr>
    <w:r>
      <w:rPr>
        <w:rFonts w:ascii="Helvetica" w:hAnsi="Helvetica"/>
        <w:sz w:val="20"/>
        <w:szCs w:val="20"/>
      </w:rPr>
      <w:t xml:space="preserve"> Last edited </w:t>
    </w:r>
    <w:r w:rsidR="00F70362" w:rsidRPr="2E8023B6">
      <w:fldChar w:fldCharType="begin"/>
    </w:r>
    <w:r w:rsidR="00F70362">
      <w:rPr>
        <w:rFonts w:ascii="Helvetica" w:hAnsi="Helvetica"/>
        <w:sz w:val="20"/>
        <w:szCs w:val="20"/>
      </w:rPr>
      <w:instrText xml:space="preserve"> DATE \@ "M/d/yy" </w:instrText>
    </w:r>
    <w:r w:rsidR="00F70362" w:rsidRPr="2E8023B6">
      <w:rPr>
        <w:rFonts w:ascii="Helvetica" w:hAnsi="Helvetica"/>
        <w:sz w:val="20"/>
        <w:szCs w:val="20"/>
      </w:rPr>
      <w:fldChar w:fldCharType="separate"/>
    </w:r>
    <w:r w:rsidR="00F64B91">
      <w:rPr>
        <w:rFonts w:ascii="Helvetica" w:hAnsi="Helvetica"/>
        <w:noProof/>
        <w:sz w:val="20"/>
        <w:szCs w:val="20"/>
      </w:rPr>
      <w:t>12/6/19</w:t>
    </w:r>
    <w:r w:rsidR="00F70362" w:rsidRPr="2E8023B6">
      <w:fldChar w:fldCharType="end"/>
    </w:r>
  </w:p>
  <w:p w14:paraId="03C3F725" w14:textId="77777777" w:rsidR="00392CC0" w:rsidRDefault="00392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B7943" w14:textId="77777777" w:rsidR="000160F3" w:rsidRDefault="000160F3" w:rsidP="007E7533">
      <w:r>
        <w:separator/>
      </w:r>
    </w:p>
    <w:p w14:paraId="28D7B85D" w14:textId="77777777" w:rsidR="000160F3" w:rsidRDefault="000160F3"/>
  </w:footnote>
  <w:footnote w:type="continuationSeparator" w:id="0">
    <w:p w14:paraId="057DDBE2" w14:textId="77777777" w:rsidR="000160F3" w:rsidRDefault="000160F3" w:rsidP="007E7533">
      <w:r>
        <w:continuationSeparator/>
      </w:r>
    </w:p>
    <w:p w14:paraId="486930C3" w14:textId="77777777" w:rsidR="000160F3" w:rsidRDefault="000160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A309" w14:textId="77777777" w:rsidR="00EC711D" w:rsidRDefault="00EC711D" w:rsidP="00E3768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16B69" w14:textId="77777777" w:rsidR="00B8174A" w:rsidRDefault="00B8174A" w:rsidP="00EC711D">
    <w:pPr>
      <w:pStyle w:val="Header"/>
      <w:ind w:right="360"/>
    </w:pPr>
  </w:p>
  <w:p w14:paraId="0C811F50" w14:textId="77777777" w:rsidR="00392CC0" w:rsidRDefault="00392C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3E6B" w14:textId="65956880" w:rsidR="00EC711D" w:rsidRDefault="00EC711D" w:rsidP="00E3768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340C">
      <w:rPr>
        <w:rStyle w:val="PageNumber"/>
        <w:noProof/>
      </w:rPr>
      <w:t>4</w:t>
    </w:r>
    <w:r>
      <w:rPr>
        <w:rStyle w:val="PageNumber"/>
      </w:rPr>
      <w:fldChar w:fldCharType="end"/>
    </w:r>
  </w:p>
  <w:p w14:paraId="7171AE58" w14:textId="77777777" w:rsidR="00EC711D" w:rsidRDefault="00EC711D" w:rsidP="00EC711D">
    <w:pPr>
      <w:pStyle w:val="Header"/>
      <w:ind w:right="360"/>
    </w:pPr>
  </w:p>
  <w:p w14:paraId="3D803AF5" w14:textId="77777777" w:rsidR="00392CC0" w:rsidRDefault="00392C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FA20" w14:textId="1DC7A10D" w:rsidR="00EC711D" w:rsidRDefault="00EC711D" w:rsidP="00E3768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340C">
      <w:rPr>
        <w:rStyle w:val="PageNumber"/>
        <w:noProof/>
      </w:rPr>
      <w:t>1</w:t>
    </w:r>
    <w:r>
      <w:rPr>
        <w:rStyle w:val="PageNumber"/>
      </w:rPr>
      <w:fldChar w:fldCharType="end"/>
    </w:r>
  </w:p>
  <w:p w14:paraId="16C02459" w14:textId="5BDAC99D" w:rsidR="00EC711D" w:rsidRDefault="00EC711D" w:rsidP="00EC711D">
    <w:pPr>
      <w:pStyle w:val="Header"/>
      <w:ind w:right="360"/>
    </w:pPr>
    <w:r>
      <w:rPr>
        <w:noProof/>
      </w:rPr>
      <w:drawing>
        <wp:inline distT="0" distB="0" distL="0" distR="0" wp14:anchorId="737575FB" wp14:editId="745BF0DC">
          <wp:extent cx="2143760" cy="666750"/>
          <wp:effectExtent l="0" t="0" r="8890" b="0"/>
          <wp:docPr id="7" name="Picture 7" descr="This rectangular image features the La Salle University logo (a dark blue broken chevron in a dark blue circle with a yellow fill). To the right of the logo, large text reads &quot;La Salle University.&quot;" title="La Sall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vron Logo-540-7406-White.jpg"/>
                  <pic:cNvPicPr/>
                </pic:nvPicPr>
                <pic:blipFill rotWithShape="1">
                  <a:blip r:embed="rId1">
                    <a:extLst>
                      <a:ext uri="{28A0092B-C50C-407E-A947-70E740481C1C}">
                        <a14:useLocalDpi xmlns:a14="http://schemas.microsoft.com/office/drawing/2010/main" val="0"/>
                      </a:ext>
                    </a:extLst>
                  </a:blip>
                  <a:srcRect l="2283" r="1312"/>
                  <a:stretch/>
                </pic:blipFill>
                <pic:spPr bwMode="auto">
                  <a:xfrm>
                    <a:off x="0" y="0"/>
                    <a:ext cx="2146211" cy="667512"/>
                  </a:xfrm>
                  <a:prstGeom prst="rect">
                    <a:avLst/>
                  </a:prstGeom>
                  <a:ln>
                    <a:noFill/>
                  </a:ln>
                  <a:extLst>
                    <a:ext uri="{53640926-AAD7-44D8-BBD7-CCE9431645EC}">
                      <a14:shadowObscured xmlns:a14="http://schemas.microsoft.com/office/drawing/2010/main"/>
                    </a:ext>
                  </a:extLst>
                </pic:spPr>
              </pic:pic>
            </a:graphicData>
          </a:graphic>
        </wp:inline>
      </w:drawing>
    </w:r>
  </w:p>
  <w:p w14:paraId="287AD851" w14:textId="77777777" w:rsidR="00EC711D" w:rsidRDefault="00EC711D">
    <w:pPr>
      <w:pStyle w:val="Header"/>
    </w:pPr>
  </w:p>
  <w:p w14:paraId="0CB2FD78" w14:textId="77777777" w:rsidR="00392CC0" w:rsidRDefault="00392C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5F20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6C26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3BC11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46C47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326998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B128D3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95C433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806586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486E0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26CBC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D5A86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06767FD"/>
    <w:multiLevelType w:val="hybridMultilevel"/>
    <w:tmpl w:val="57468C36"/>
    <w:lvl w:ilvl="0" w:tplc="5DCA7A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C25B48"/>
    <w:multiLevelType w:val="multilevel"/>
    <w:tmpl w:val="5FB6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8E7E58"/>
    <w:multiLevelType w:val="multilevel"/>
    <w:tmpl w:val="92A2C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197ADE"/>
    <w:multiLevelType w:val="hybridMultilevel"/>
    <w:tmpl w:val="EDBC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D529C"/>
    <w:multiLevelType w:val="hybridMultilevel"/>
    <w:tmpl w:val="F668B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2A1"/>
    <w:multiLevelType w:val="hybridMultilevel"/>
    <w:tmpl w:val="0386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870C2"/>
    <w:multiLevelType w:val="multilevel"/>
    <w:tmpl w:val="1966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274027"/>
    <w:multiLevelType w:val="hybridMultilevel"/>
    <w:tmpl w:val="D4A4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B4CD2"/>
    <w:multiLevelType w:val="hybridMultilevel"/>
    <w:tmpl w:val="A5DC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E6F18"/>
    <w:multiLevelType w:val="hybridMultilevel"/>
    <w:tmpl w:val="649C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7"/>
  </w:num>
  <w:num w:numId="4">
    <w:abstractNumId w:val="11"/>
  </w:num>
  <w:num w:numId="5">
    <w:abstractNumId w:val="12"/>
  </w:num>
  <w:num w:numId="6">
    <w:abstractNumId w:val="15"/>
  </w:num>
  <w:num w:numId="7">
    <w:abstractNumId w:val="14"/>
  </w:num>
  <w:num w:numId="8">
    <w:abstractNumId w:val="16"/>
  </w:num>
  <w:num w:numId="9">
    <w:abstractNumId w:val="18"/>
  </w:num>
  <w:num w:numId="10">
    <w:abstractNumId w:val="13"/>
  </w:num>
  <w:num w:numId="11">
    <w:abstractNumId w:val="22"/>
  </w:num>
  <w:num w:numId="12">
    <w:abstractNumId w:val="0"/>
  </w:num>
  <w:num w:numId="13">
    <w:abstractNumId w:val="1"/>
  </w:num>
  <w:num w:numId="14">
    <w:abstractNumId w:val="2"/>
  </w:num>
  <w:num w:numId="15">
    <w:abstractNumId w:val="3"/>
  </w:num>
  <w:num w:numId="16">
    <w:abstractNumId w:val="4"/>
  </w:num>
  <w:num w:numId="17">
    <w:abstractNumId w:val="9"/>
  </w:num>
  <w:num w:numId="18">
    <w:abstractNumId w:val="5"/>
  </w:num>
  <w:num w:numId="19">
    <w:abstractNumId w:val="6"/>
  </w:num>
  <w:num w:numId="20">
    <w:abstractNumId w:val="7"/>
  </w:num>
  <w:num w:numId="21">
    <w:abstractNumId w:val="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activeWritingStyle w:appName="MSWord" w:lang="en-US" w:vendorID="64" w:dllVersion="6" w:nlCheck="1" w:checkStyle="0"/>
  <w:activeWritingStyle w:appName="MSWord" w:lang="en-US"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95"/>
    <w:rsid w:val="000160F3"/>
    <w:rsid w:val="00025A8F"/>
    <w:rsid w:val="00030A5C"/>
    <w:rsid w:val="00040C0A"/>
    <w:rsid w:val="00046D03"/>
    <w:rsid w:val="00056D72"/>
    <w:rsid w:val="000607FF"/>
    <w:rsid w:val="000631F1"/>
    <w:rsid w:val="00073A9F"/>
    <w:rsid w:val="0007637D"/>
    <w:rsid w:val="00081776"/>
    <w:rsid w:val="000919E1"/>
    <w:rsid w:val="00091C4A"/>
    <w:rsid w:val="000935B1"/>
    <w:rsid w:val="00094F48"/>
    <w:rsid w:val="000A7F03"/>
    <w:rsid w:val="000B7BB8"/>
    <w:rsid w:val="000C4A86"/>
    <w:rsid w:val="000C614E"/>
    <w:rsid w:val="000C7F31"/>
    <w:rsid w:val="000D0444"/>
    <w:rsid w:val="000D39CB"/>
    <w:rsid w:val="000E5233"/>
    <w:rsid w:val="000F0264"/>
    <w:rsid w:val="00100C0F"/>
    <w:rsid w:val="00100F69"/>
    <w:rsid w:val="00101825"/>
    <w:rsid w:val="001416B4"/>
    <w:rsid w:val="001729DE"/>
    <w:rsid w:val="00172BEE"/>
    <w:rsid w:val="00175FC1"/>
    <w:rsid w:val="00194EBC"/>
    <w:rsid w:val="00196895"/>
    <w:rsid w:val="00197A99"/>
    <w:rsid w:val="001A65B3"/>
    <w:rsid w:val="001B32E0"/>
    <w:rsid w:val="001C60BB"/>
    <w:rsid w:val="001D11A9"/>
    <w:rsid w:val="001E48A3"/>
    <w:rsid w:val="001F2172"/>
    <w:rsid w:val="001F35EC"/>
    <w:rsid w:val="00212787"/>
    <w:rsid w:val="002148C8"/>
    <w:rsid w:val="00230045"/>
    <w:rsid w:val="002363D0"/>
    <w:rsid w:val="002467F4"/>
    <w:rsid w:val="00247780"/>
    <w:rsid w:val="002573AA"/>
    <w:rsid w:val="00266259"/>
    <w:rsid w:val="002669DF"/>
    <w:rsid w:val="00272B90"/>
    <w:rsid w:val="00274ED2"/>
    <w:rsid w:val="002A1754"/>
    <w:rsid w:val="002C06F4"/>
    <w:rsid w:val="002C619A"/>
    <w:rsid w:val="002D354A"/>
    <w:rsid w:val="002D7173"/>
    <w:rsid w:val="002E6D33"/>
    <w:rsid w:val="00304948"/>
    <w:rsid w:val="003173AE"/>
    <w:rsid w:val="00327F8E"/>
    <w:rsid w:val="00331ED0"/>
    <w:rsid w:val="00361B1F"/>
    <w:rsid w:val="00361F67"/>
    <w:rsid w:val="00391100"/>
    <w:rsid w:val="00392CC0"/>
    <w:rsid w:val="00397F6E"/>
    <w:rsid w:val="003A0A0B"/>
    <w:rsid w:val="003A6D2D"/>
    <w:rsid w:val="003B75DF"/>
    <w:rsid w:val="003B76CE"/>
    <w:rsid w:val="003C165A"/>
    <w:rsid w:val="003C4D81"/>
    <w:rsid w:val="003C57F8"/>
    <w:rsid w:val="003D2B2F"/>
    <w:rsid w:val="003D3438"/>
    <w:rsid w:val="003E6A03"/>
    <w:rsid w:val="003E6E28"/>
    <w:rsid w:val="003E72CF"/>
    <w:rsid w:val="003E79DB"/>
    <w:rsid w:val="003F2525"/>
    <w:rsid w:val="004022CC"/>
    <w:rsid w:val="00404B48"/>
    <w:rsid w:val="00423B83"/>
    <w:rsid w:val="00427C59"/>
    <w:rsid w:val="0043387D"/>
    <w:rsid w:val="00453C6E"/>
    <w:rsid w:val="0045447F"/>
    <w:rsid w:val="00455ABA"/>
    <w:rsid w:val="00462313"/>
    <w:rsid w:val="00462DA8"/>
    <w:rsid w:val="004638C4"/>
    <w:rsid w:val="00471C46"/>
    <w:rsid w:val="0049275C"/>
    <w:rsid w:val="0049303F"/>
    <w:rsid w:val="00494D73"/>
    <w:rsid w:val="0049639B"/>
    <w:rsid w:val="004D316A"/>
    <w:rsid w:val="004E042E"/>
    <w:rsid w:val="004E53C7"/>
    <w:rsid w:val="004E68C5"/>
    <w:rsid w:val="004E6EAC"/>
    <w:rsid w:val="004E78D5"/>
    <w:rsid w:val="004E7A97"/>
    <w:rsid w:val="004F2F9A"/>
    <w:rsid w:val="0050642E"/>
    <w:rsid w:val="00525C76"/>
    <w:rsid w:val="005346E3"/>
    <w:rsid w:val="00537903"/>
    <w:rsid w:val="005410DF"/>
    <w:rsid w:val="00543BA2"/>
    <w:rsid w:val="00546061"/>
    <w:rsid w:val="0055141E"/>
    <w:rsid w:val="00555A60"/>
    <w:rsid w:val="0056247A"/>
    <w:rsid w:val="00565EFE"/>
    <w:rsid w:val="0056759D"/>
    <w:rsid w:val="005724DC"/>
    <w:rsid w:val="00575236"/>
    <w:rsid w:val="00581EE9"/>
    <w:rsid w:val="0058569E"/>
    <w:rsid w:val="00593DD9"/>
    <w:rsid w:val="00597332"/>
    <w:rsid w:val="005A5002"/>
    <w:rsid w:val="005A7B3B"/>
    <w:rsid w:val="005B48F8"/>
    <w:rsid w:val="005B5807"/>
    <w:rsid w:val="005B773A"/>
    <w:rsid w:val="005C0613"/>
    <w:rsid w:val="005C283E"/>
    <w:rsid w:val="005C79D2"/>
    <w:rsid w:val="005D3A8C"/>
    <w:rsid w:val="005D3B54"/>
    <w:rsid w:val="005D564E"/>
    <w:rsid w:val="005E4A8F"/>
    <w:rsid w:val="005F22C3"/>
    <w:rsid w:val="005F4160"/>
    <w:rsid w:val="006015E3"/>
    <w:rsid w:val="0060671F"/>
    <w:rsid w:val="006122AF"/>
    <w:rsid w:val="00613858"/>
    <w:rsid w:val="00615F4A"/>
    <w:rsid w:val="00626E4D"/>
    <w:rsid w:val="00627FB7"/>
    <w:rsid w:val="0063721C"/>
    <w:rsid w:val="00645D61"/>
    <w:rsid w:val="006471C9"/>
    <w:rsid w:val="0065093B"/>
    <w:rsid w:val="00657586"/>
    <w:rsid w:val="00667E2A"/>
    <w:rsid w:val="006753D8"/>
    <w:rsid w:val="00675BEB"/>
    <w:rsid w:val="006833A9"/>
    <w:rsid w:val="00694482"/>
    <w:rsid w:val="0069556B"/>
    <w:rsid w:val="006A2DD3"/>
    <w:rsid w:val="006B13B8"/>
    <w:rsid w:val="006B2535"/>
    <w:rsid w:val="006B7053"/>
    <w:rsid w:val="006B7BF3"/>
    <w:rsid w:val="006C243A"/>
    <w:rsid w:val="006C6BAF"/>
    <w:rsid w:val="006E27F1"/>
    <w:rsid w:val="007048F1"/>
    <w:rsid w:val="007056AD"/>
    <w:rsid w:val="00720EDE"/>
    <w:rsid w:val="00723735"/>
    <w:rsid w:val="00732A14"/>
    <w:rsid w:val="0074030B"/>
    <w:rsid w:val="007458BF"/>
    <w:rsid w:val="007459D2"/>
    <w:rsid w:val="00751C37"/>
    <w:rsid w:val="00753B72"/>
    <w:rsid w:val="0076487B"/>
    <w:rsid w:val="00766F94"/>
    <w:rsid w:val="00771036"/>
    <w:rsid w:val="00771C8A"/>
    <w:rsid w:val="00777B90"/>
    <w:rsid w:val="00781675"/>
    <w:rsid w:val="0078531A"/>
    <w:rsid w:val="00786373"/>
    <w:rsid w:val="00796F0F"/>
    <w:rsid w:val="007A3A29"/>
    <w:rsid w:val="007D0D81"/>
    <w:rsid w:val="007D2949"/>
    <w:rsid w:val="007D294E"/>
    <w:rsid w:val="007E3086"/>
    <w:rsid w:val="007E67E7"/>
    <w:rsid w:val="007E7533"/>
    <w:rsid w:val="00824DE1"/>
    <w:rsid w:val="00826144"/>
    <w:rsid w:val="0083257C"/>
    <w:rsid w:val="00853F3D"/>
    <w:rsid w:val="00873795"/>
    <w:rsid w:val="008955CD"/>
    <w:rsid w:val="008A6DB1"/>
    <w:rsid w:val="008B5F85"/>
    <w:rsid w:val="008C3B8C"/>
    <w:rsid w:val="008C6B62"/>
    <w:rsid w:val="008D0D97"/>
    <w:rsid w:val="008E35B0"/>
    <w:rsid w:val="008F5D5C"/>
    <w:rsid w:val="00901FE2"/>
    <w:rsid w:val="0091210D"/>
    <w:rsid w:val="009168E0"/>
    <w:rsid w:val="009331A8"/>
    <w:rsid w:val="009576F3"/>
    <w:rsid w:val="00961C7E"/>
    <w:rsid w:val="00965344"/>
    <w:rsid w:val="00965A38"/>
    <w:rsid w:val="0096794B"/>
    <w:rsid w:val="0097077E"/>
    <w:rsid w:val="00985F64"/>
    <w:rsid w:val="00986C3B"/>
    <w:rsid w:val="00987C88"/>
    <w:rsid w:val="009C13CA"/>
    <w:rsid w:val="009D12B0"/>
    <w:rsid w:val="009E0246"/>
    <w:rsid w:val="009F53F5"/>
    <w:rsid w:val="00A072F7"/>
    <w:rsid w:val="00A37E61"/>
    <w:rsid w:val="00A460E8"/>
    <w:rsid w:val="00A51ED8"/>
    <w:rsid w:val="00A654F6"/>
    <w:rsid w:val="00A71140"/>
    <w:rsid w:val="00A80D67"/>
    <w:rsid w:val="00A8517F"/>
    <w:rsid w:val="00AA30B5"/>
    <w:rsid w:val="00AB10CB"/>
    <w:rsid w:val="00AF4C49"/>
    <w:rsid w:val="00B00D4B"/>
    <w:rsid w:val="00B0738A"/>
    <w:rsid w:val="00B169D5"/>
    <w:rsid w:val="00B235FE"/>
    <w:rsid w:val="00B2532E"/>
    <w:rsid w:val="00B427D9"/>
    <w:rsid w:val="00B572B4"/>
    <w:rsid w:val="00B64331"/>
    <w:rsid w:val="00B72EA5"/>
    <w:rsid w:val="00B75CF4"/>
    <w:rsid w:val="00B8174A"/>
    <w:rsid w:val="00B824DF"/>
    <w:rsid w:val="00B939A1"/>
    <w:rsid w:val="00BA0BAC"/>
    <w:rsid w:val="00BC4331"/>
    <w:rsid w:val="00BC742E"/>
    <w:rsid w:val="00BE4759"/>
    <w:rsid w:val="00BF3BDD"/>
    <w:rsid w:val="00C05B03"/>
    <w:rsid w:val="00C13973"/>
    <w:rsid w:val="00C1471B"/>
    <w:rsid w:val="00C25BB2"/>
    <w:rsid w:val="00C260A9"/>
    <w:rsid w:val="00C42DD9"/>
    <w:rsid w:val="00C46A64"/>
    <w:rsid w:val="00C51369"/>
    <w:rsid w:val="00C549D3"/>
    <w:rsid w:val="00C76403"/>
    <w:rsid w:val="00C85548"/>
    <w:rsid w:val="00CB1943"/>
    <w:rsid w:val="00CC36A0"/>
    <w:rsid w:val="00CE340C"/>
    <w:rsid w:val="00CF012C"/>
    <w:rsid w:val="00CF3505"/>
    <w:rsid w:val="00D077AB"/>
    <w:rsid w:val="00D13FEC"/>
    <w:rsid w:val="00D27B76"/>
    <w:rsid w:val="00D43B0F"/>
    <w:rsid w:val="00D51109"/>
    <w:rsid w:val="00D55C90"/>
    <w:rsid w:val="00D57ED5"/>
    <w:rsid w:val="00D603DF"/>
    <w:rsid w:val="00D60D8D"/>
    <w:rsid w:val="00D64933"/>
    <w:rsid w:val="00D81ACE"/>
    <w:rsid w:val="00D8429A"/>
    <w:rsid w:val="00D8733E"/>
    <w:rsid w:val="00D93441"/>
    <w:rsid w:val="00DB35A2"/>
    <w:rsid w:val="00DC3F83"/>
    <w:rsid w:val="00DC4305"/>
    <w:rsid w:val="00DE1DF3"/>
    <w:rsid w:val="00DF3103"/>
    <w:rsid w:val="00E04E99"/>
    <w:rsid w:val="00E10BBD"/>
    <w:rsid w:val="00E13013"/>
    <w:rsid w:val="00E13752"/>
    <w:rsid w:val="00E143B1"/>
    <w:rsid w:val="00E239BA"/>
    <w:rsid w:val="00E30587"/>
    <w:rsid w:val="00E34507"/>
    <w:rsid w:val="00E41D55"/>
    <w:rsid w:val="00E444DA"/>
    <w:rsid w:val="00E53AF6"/>
    <w:rsid w:val="00E87725"/>
    <w:rsid w:val="00E90EFD"/>
    <w:rsid w:val="00EB061F"/>
    <w:rsid w:val="00EC4063"/>
    <w:rsid w:val="00EC711D"/>
    <w:rsid w:val="00ED3A0D"/>
    <w:rsid w:val="00ED5774"/>
    <w:rsid w:val="00EE3BE3"/>
    <w:rsid w:val="00EE3F76"/>
    <w:rsid w:val="00EF6DB5"/>
    <w:rsid w:val="00F040F7"/>
    <w:rsid w:val="00F12E4E"/>
    <w:rsid w:val="00F318F1"/>
    <w:rsid w:val="00F32268"/>
    <w:rsid w:val="00F3752E"/>
    <w:rsid w:val="00F41479"/>
    <w:rsid w:val="00F4153C"/>
    <w:rsid w:val="00F47EEA"/>
    <w:rsid w:val="00F64B91"/>
    <w:rsid w:val="00F70362"/>
    <w:rsid w:val="00F7696B"/>
    <w:rsid w:val="00F82EE0"/>
    <w:rsid w:val="00F83E09"/>
    <w:rsid w:val="00F90DE6"/>
    <w:rsid w:val="00FB3C24"/>
    <w:rsid w:val="00FD3742"/>
    <w:rsid w:val="00FD717E"/>
    <w:rsid w:val="00FE3757"/>
    <w:rsid w:val="00FF2DB4"/>
    <w:rsid w:val="2E802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4FF4D"/>
  <w15:docId w15:val="{F8EC6254-48C7-4C38-BA0B-FD83BB29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1F1"/>
    <w:rPr>
      <w:rFonts w:ascii="Arial" w:hAnsi="Arial"/>
    </w:rPr>
  </w:style>
  <w:style w:type="paragraph" w:styleId="Heading1">
    <w:name w:val="heading 1"/>
    <w:basedOn w:val="Normal"/>
    <w:next w:val="Normal"/>
    <w:link w:val="Heading1Char"/>
    <w:autoRedefine/>
    <w:uiPriority w:val="9"/>
    <w:qFormat/>
    <w:rsid w:val="000631F1"/>
    <w:pPr>
      <w:keepNext/>
      <w:keepLines/>
      <w:pBdr>
        <w:bottom w:val="single" w:sz="4" w:space="1" w:color="CCCCCC" w:themeColor="accent3"/>
      </w:pBdr>
      <w:spacing w:before="480" w:after="120"/>
      <w:outlineLvl w:val="0"/>
    </w:pPr>
    <w:rPr>
      <w:rFonts w:eastAsiaTheme="majorEastAsia" w:cs="Arial"/>
      <w:b/>
      <w:bCs/>
      <w:color w:val="003366" w:themeColor="text1"/>
      <w:sz w:val="32"/>
      <w:szCs w:val="32"/>
    </w:rPr>
  </w:style>
  <w:style w:type="paragraph" w:styleId="Heading2">
    <w:name w:val="heading 2"/>
    <w:basedOn w:val="Normal"/>
    <w:next w:val="Normal"/>
    <w:link w:val="Heading2Char"/>
    <w:autoRedefine/>
    <w:uiPriority w:val="9"/>
    <w:unhideWhenUsed/>
    <w:qFormat/>
    <w:rsid w:val="00ED5774"/>
    <w:pPr>
      <w:keepNext/>
      <w:keepLines/>
      <w:spacing w:before="200"/>
      <w:outlineLvl w:val="1"/>
    </w:pPr>
    <w:rPr>
      <w:rFonts w:eastAsiaTheme="majorEastAsia" w:cs="Arial"/>
      <w:b/>
      <w:bCs/>
      <w:color w:val="003366" w:themeColor="text1"/>
      <w:sz w:val="28"/>
      <w:szCs w:val="28"/>
    </w:rPr>
  </w:style>
  <w:style w:type="paragraph" w:styleId="Heading3">
    <w:name w:val="heading 3"/>
    <w:basedOn w:val="Normal"/>
    <w:next w:val="Normal"/>
    <w:link w:val="Heading3Char"/>
    <w:autoRedefine/>
    <w:uiPriority w:val="9"/>
    <w:semiHidden/>
    <w:unhideWhenUsed/>
    <w:qFormat/>
    <w:rsid w:val="00ED5774"/>
    <w:pPr>
      <w:keepNext/>
      <w:keepLines/>
      <w:spacing w:before="200"/>
      <w:outlineLvl w:val="2"/>
    </w:pPr>
    <w:rPr>
      <w:rFonts w:asciiTheme="majorHAnsi" w:eastAsiaTheme="majorEastAsia" w:hAnsiTheme="majorHAnsi" w:cstheme="majorBidi"/>
      <w:b/>
      <w:bCs/>
      <w:color w:val="003366"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65EFE"/>
    <w:pPr>
      <w:tabs>
        <w:tab w:val="left" w:pos="3253"/>
      </w:tabs>
      <w:spacing w:after="300"/>
      <w:contextualSpacing/>
    </w:pPr>
    <w:rPr>
      <w:rFonts w:eastAsiaTheme="majorEastAsia" w:cs="Arial"/>
      <w:b/>
      <w:color w:val="003366" w:themeColor="text1"/>
      <w:spacing w:val="5"/>
      <w:kern w:val="28"/>
      <w:sz w:val="44"/>
      <w:szCs w:val="52"/>
    </w:rPr>
  </w:style>
  <w:style w:type="character" w:customStyle="1" w:styleId="TitleChar">
    <w:name w:val="Title Char"/>
    <w:basedOn w:val="DefaultParagraphFont"/>
    <w:link w:val="Title"/>
    <w:uiPriority w:val="10"/>
    <w:rsid w:val="00565EFE"/>
    <w:rPr>
      <w:rFonts w:ascii="Arial" w:eastAsiaTheme="majorEastAsia" w:hAnsi="Arial" w:cs="Arial"/>
      <w:b/>
      <w:color w:val="003366" w:themeColor="text1"/>
      <w:spacing w:val="5"/>
      <w:kern w:val="28"/>
      <w:sz w:val="44"/>
      <w:szCs w:val="52"/>
    </w:rPr>
  </w:style>
  <w:style w:type="character" w:customStyle="1" w:styleId="Heading1Char">
    <w:name w:val="Heading 1 Char"/>
    <w:basedOn w:val="DefaultParagraphFont"/>
    <w:link w:val="Heading1"/>
    <w:uiPriority w:val="9"/>
    <w:rsid w:val="000631F1"/>
    <w:rPr>
      <w:rFonts w:ascii="Arial" w:eastAsiaTheme="majorEastAsia" w:hAnsi="Arial" w:cs="Arial"/>
      <w:b/>
      <w:bCs/>
      <w:color w:val="003366" w:themeColor="text1"/>
      <w:sz w:val="32"/>
      <w:szCs w:val="32"/>
    </w:rPr>
  </w:style>
  <w:style w:type="character" w:styleId="Hyperlink">
    <w:name w:val="Hyperlink"/>
    <w:basedOn w:val="DefaultParagraphFont"/>
    <w:uiPriority w:val="99"/>
    <w:unhideWhenUsed/>
    <w:rsid w:val="00471C46"/>
    <w:rPr>
      <w:color w:val="0000FF"/>
      <w:u w:val="single"/>
    </w:rPr>
  </w:style>
  <w:style w:type="paragraph" w:styleId="ListParagraph">
    <w:name w:val="List Paragraph"/>
    <w:basedOn w:val="Normal"/>
    <w:uiPriority w:val="34"/>
    <w:qFormat/>
    <w:rsid w:val="00471C46"/>
    <w:pPr>
      <w:ind w:left="720"/>
      <w:contextualSpacing/>
    </w:pPr>
  </w:style>
  <w:style w:type="paragraph" w:customStyle="1" w:styleId="Default">
    <w:name w:val="Default"/>
    <w:rsid w:val="000631F1"/>
    <w:pPr>
      <w:autoSpaceDE w:val="0"/>
      <w:autoSpaceDN w:val="0"/>
      <w:adjustRightInd w:val="0"/>
    </w:pPr>
    <w:rPr>
      <w:rFonts w:ascii="Arial" w:eastAsiaTheme="minorHAnsi" w:hAnsi="Arial" w:cs="Times New Roman"/>
      <w:color w:val="000000"/>
    </w:rPr>
  </w:style>
  <w:style w:type="paragraph" w:styleId="Header">
    <w:name w:val="header"/>
    <w:basedOn w:val="Normal"/>
    <w:link w:val="HeaderChar"/>
    <w:uiPriority w:val="99"/>
    <w:unhideWhenUsed/>
    <w:rsid w:val="007E7533"/>
    <w:pPr>
      <w:tabs>
        <w:tab w:val="center" w:pos="4320"/>
        <w:tab w:val="right" w:pos="8640"/>
      </w:tabs>
    </w:pPr>
  </w:style>
  <w:style w:type="character" w:customStyle="1" w:styleId="HeaderChar">
    <w:name w:val="Header Char"/>
    <w:basedOn w:val="DefaultParagraphFont"/>
    <w:link w:val="Header"/>
    <w:uiPriority w:val="99"/>
    <w:rsid w:val="007E7533"/>
  </w:style>
  <w:style w:type="paragraph" w:styleId="Footer">
    <w:name w:val="footer"/>
    <w:basedOn w:val="Normal"/>
    <w:link w:val="FooterChar"/>
    <w:uiPriority w:val="99"/>
    <w:unhideWhenUsed/>
    <w:rsid w:val="007E7533"/>
    <w:pPr>
      <w:tabs>
        <w:tab w:val="center" w:pos="4320"/>
        <w:tab w:val="right" w:pos="8640"/>
      </w:tabs>
    </w:pPr>
  </w:style>
  <w:style w:type="character" w:customStyle="1" w:styleId="FooterChar">
    <w:name w:val="Footer Char"/>
    <w:basedOn w:val="DefaultParagraphFont"/>
    <w:link w:val="Footer"/>
    <w:uiPriority w:val="99"/>
    <w:rsid w:val="007E7533"/>
  </w:style>
  <w:style w:type="table" w:styleId="TableGrid">
    <w:name w:val="Table Grid"/>
    <w:basedOn w:val="TableNormal"/>
    <w:uiPriority w:val="59"/>
    <w:rsid w:val="00C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76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6CE"/>
    <w:rPr>
      <w:rFonts w:ascii="Lucida Grande" w:hAnsi="Lucida Grande" w:cs="Lucida Grande"/>
      <w:sz w:val="18"/>
      <w:szCs w:val="18"/>
    </w:rPr>
  </w:style>
  <w:style w:type="character" w:styleId="FollowedHyperlink">
    <w:name w:val="FollowedHyperlink"/>
    <w:basedOn w:val="DefaultParagraphFont"/>
    <w:uiPriority w:val="99"/>
    <w:semiHidden/>
    <w:unhideWhenUsed/>
    <w:rsid w:val="00462DA8"/>
    <w:rPr>
      <w:color w:val="CC3333" w:themeColor="followedHyperlink"/>
      <w:u w:val="single"/>
    </w:rPr>
  </w:style>
  <w:style w:type="character" w:customStyle="1" w:styleId="Heading2Char">
    <w:name w:val="Heading 2 Char"/>
    <w:basedOn w:val="DefaultParagraphFont"/>
    <w:link w:val="Heading2"/>
    <w:uiPriority w:val="9"/>
    <w:rsid w:val="00ED5774"/>
    <w:rPr>
      <w:rFonts w:ascii="Arial" w:eastAsiaTheme="majorEastAsia" w:hAnsi="Arial" w:cs="Arial"/>
      <w:b/>
      <w:bCs/>
      <w:color w:val="003366" w:themeColor="text1"/>
      <w:sz w:val="28"/>
      <w:szCs w:val="28"/>
    </w:rPr>
  </w:style>
  <w:style w:type="paragraph" w:styleId="TOCHeading">
    <w:name w:val="TOC Heading"/>
    <w:basedOn w:val="Heading1"/>
    <w:next w:val="Normal"/>
    <w:uiPriority w:val="39"/>
    <w:unhideWhenUsed/>
    <w:rsid w:val="00266259"/>
    <w:pPr>
      <w:spacing w:line="276" w:lineRule="auto"/>
      <w:outlineLvl w:val="9"/>
    </w:pPr>
    <w:rPr>
      <w:color w:val="E4AB00" w:themeColor="accent1" w:themeShade="BF"/>
      <w:sz w:val="28"/>
      <w:szCs w:val="28"/>
    </w:rPr>
  </w:style>
  <w:style w:type="paragraph" w:styleId="TOC1">
    <w:name w:val="toc 1"/>
    <w:basedOn w:val="Normal"/>
    <w:next w:val="Normal"/>
    <w:autoRedefine/>
    <w:uiPriority w:val="39"/>
    <w:unhideWhenUsed/>
    <w:rsid w:val="00266259"/>
    <w:pPr>
      <w:spacing w:before="120"/>
    </w:pPr>
    <w:rPr>
      <w:rFonts w:asciiTheme="majorHAnsi" w:hAnsiTheme="majorHAnsi"/>
      <w:b/>
      <w:color w:val="548DD4"/>
    </w:rPr>
  </w:style>
  <w:style w:type="paragraph" w:styleId="TOC2">
    <w:name w:val="toc 2"/>
    <w:basedOn w:val="Normal"/>
    <w:next w:val="Normal"/>
    <w:autoRedefine/>
    <w:uiPriority w:val="39"/>
    <w:unhideWhenUsed/>
    <w:rsid w:val="00266259"/>
    <w:rPr>
      <w:sz w:val="22"/>
      <w:szCs w:val="22"/>
    </w:rPr>
  </w:style>
  <w:style w:type="paragraph" w:styleId="TOC3">
    <w:name w:val="toc 3"/>
    <w:basedOn w:val="Normal"/>
    <w:next w:val="Normal"/>
    <w:autoRedefine/>
    <w:uiPriority w:val="39"/>
    <w:semiHidden/>
    <w:unhideWhenUsed/>
    <w:rsid w:val="00266259"/>
    <w:pPr>
      <w:ind w:left="240"/>
    </w:pPr>
    <w:rPr>
      <w:i/>
      <w:sz w:val="22"/>
      <w:szCs w:val="22"/>
    </w:rPr>
  </w:style>
  <w:style w:type="paragraph" w:styleId="TOC4">
    <w:name w:val="toc 4"/>
    <w:basedOn w:val="Normal"/>
    <w:next w:val="Normal"/>
    <w:autoRedefine/>
    <w:uiPriority w:val="39"/>
    <w:semiHidden/>
    <w:unhideWhenUsed/>
    <w:rsid w:val="00266259"/>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266259"/>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266259"/>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266259"/>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266259"/>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266259"/>
    <w:pPr>
      <w:pBdr>
        <w:between w:val="double" w:sz="6" w:space="0" w:color="auto"/>
      </w:pBdr>
      <w:ind w:left="1680"/>
    </w:pPr>
    <w:rPr>
      <w:sz w:val="20"/>
      <w:szCs w:val="20"/>
    </w:rPr>
  </w:style>
  <w:style w:type="character" w:customStyle="1" w:styleId="ColorfulList-Accent1Char">
    <w:name w:val="Colorful List - Accent 1 Char"/>
    <w:link w:val="ColorfulList-Accent1"/>
    <w:uiPriority w:val="34"/>
    <w:rsid w:val="00FE3757"/>
    <w:rPr>
      <w:sz w:val="22"/>
      <w:szCs w:val="22"/>
    </w:rPr>
  </w:style>
  <w:style w:type="table" w:styleId="ColorfulList-Accent1">
    <w:name w:val="Colorful List Accent 1"/>
    <w:basedOn w:val="TableNormal"/>
    <w:link w:val="ColorfulList-Accent1Char"/>
    <w:uiPriority w:val="34"/>
    <w:semiHidden/>
    <w:unhideWhenUsed/>
    <w:rsid w:val="00FE3757"/>
    <w:rPr>
      <w:sz w:val="22"/>
      <w:szCs w:val="22"/>
    </w:rPr>
    <w:tblPr>
      <w:tblStyleRowBandSize w:val="1"/>
      <w:tblStyleColBandSize w:val="1"/>
    </w:tblPr>
    <w:tcPr>
      <w:shd w:val="clear" w:color="auto" w:fill="FFF9EA" w:themeFill="accent1" w:themeFillTint="19"/>
    </w:tcPr>
    <w:tblStylePr w:type="firstRow">
      <w:tblPr/>
      <w:tcPr>
        <w:tcBorders>
          <w:bottom w:val="single" w:sz="12" w:space="0" w:color="FFFFFF" w:themeColor="background1"/>
        </w:tcBorders>
        <w:shd w:val="clear" w:color="auto" w:fill="A35128" w:themeFill="accent2" w:themeFillShade="CC"/>
      </w:tcPr>
    </w:tblStylePr>
    <w:tblStylePr w:type="lastRow">
      <w:tblPr/>
      <w:tcPr>
        <w:tcBorders>
          <w:top w:val="single" w:sz="12" w:space="0" w:color="003366"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FF2CC" w:themeFill="accent1" w:themeFillTint="3F"/>
      </w:tcPr>
    </w:tblStylePr>
    <w:tblStylePr w:type="band1Horz">
      <w:tblPr/>
      <w:tcPr>
        <w:shd w:val="clear" w:color="auto" w:fill="FFF4D6" w:themeFill="accent1" w:themeFillTint="33"/>
      </w:tcPr>
    </w:tblStylePr>
  </w:style>
  <w:style w:type="table" w:customStyle="1" w:styleId="TableHeader">
    <w:name w:val="Table Header"/>
    <w:basedOn w:val="TableNormal"/>
    <w:uiPriority w:val="99"/>
    <w:rsid w:val="000631F1"/>
    <w:tblPr/>
    <w:tblStylePr w:type="firstRow">
      <w:rPr>
        <w:rFonts w:ascii="Arial" w:hAnsi="Arial"/>
        <w:b/>
        <w:color w:val="003366" w:themeColor="text1"/>
        <w:sz w:val="24"/>
      </w:rPr>
    </w:tblStylePr>
  </w:style>
  <w:style w:type="paragraph" w:styleId="NormalWeb">
    <w:name w:val="Normal (Web)"/>
    <w:basedOn w:val="Normal"/>
    <w:uiPriority w:val="99"/>
    <w:unhideWhenUsed/>
    <w:rsid w:val="00E10BBD"/>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ED5774"/>
    <w:rPr>
      <w:rFonts w:asciiTheme="majorHAnsi" w:eastAsiaTheme="majorEastAsia" w:hAnsiTheme="majorHAnsi" w:cstheme="majorBidi"/>
      <w:b/>
      <w:bCs/>
      <w:color w:val="003366" w:themeColor="text1"/>
    </w:rPr>
  </w:style>
  <w:style w:type="table" w:styleId="LightList">
    <w:name w:val="Light List"/>
    <w:basedOn w:val="TableNormal"/>
    <w:uiPriority w:val="61"/>
    <w:rsid w:val="003E6E28"/>
    <w:tblPr>
      <w:tblStyleRowBandSize w:val="1"/>
      <w:tblStyleColBandSize w:val="1"/>
      <w:tblBorders>
        <w:top w:val="single" w:sz="8" w:space="0" w:color="003366" w:themeColor="text1"/>
        <w:left w:val="single" w:sz="8" w:space="0" w:color="003366" w:themeColor="text1"/>
        <w:bottom w:val="single" w:sz="8" w:space="0" w:color="003366" w:themeColor="text1"/>
        <w:right w:val="single" w:sz="8" w:space="0" w:color="003366" w:themeColor="text1"/>
      </w:tblBorders>
    </w:tblPr>
    <w:tblStylePr w:type="firstRow">
      <w:pPr>
        <w:spacing w:before="0" w:after="0" w:line="240" w:lineRule="auto"/>
      </w:pPr>
      <w:rPr>
        <w:b/>
        <w:bCs/>
        <w:color w:val="FFFFFF" w:themeColor="background1"/>
      </w:rPr>
      <w:tblPr/>
      <w:tcPr>
        <w:shd w:val="clear" w:color="auto" w:fill="003366" w:themeFill="text1"/>
      </w:tcPr>
    </w:tblStylePr>
    <w:tblStylePr w:type="lastRow">
      <w:pPr>
        <w:spacing w:before="0" w:after="0" w:line="240" w:lineRule="auto"/>
      </w:pPr>
      <w:rPr>
        <w:b/>
        <w:bCs/>
      </w:rPr>
      <w:tblPr/>
      <w:tcPr>
        <w:tcBorders>
          <w:top w:val="double" w:sz="6" w:space="0" w:color="003366" w:themeColor="text1"/>
          <w:left w:val="single" w:sz="8" w:space="0" w:color="003366" w:themeColor="text1"/>
          <w:bottom w:val="single" w:sz="8" w:space="0" w:color="003366" w:themeColor="text1"/>
          <w:right w:val="single" w:sz="8" w:space="0" w:color="003366" w:themeColor="text1"/>
        </w:tcBorders>
      </w:tcPr>
    </w:tblStylePr>
    <w:tblStylePr w:type="firstCol">
      <w:rPr>
        <w:b/>
        <w:bCs/>
      </w:rPr>
    </w:tblStylePr>
    <w:tblStylePr w:type="lastCol">
      <w:rPr>
        <w:b/>
        <w:bCs/>
      </w:rPr>
    </w:tblStylePr>
    <w:tblStylePr w:type="band1Vert">
      <w:tblPr/>
      <w:tcPr>
        <w:tcBorders>
          <w:top w:val="single" w:sz="8" w:space="0" w:color="003366" w:themeColor="text1"/>
          <w:left w:val="single" w:sz="8" w:space="0" w:color="003366" w:themeColor="text1"/>
          <w:bottom w:val="single" w:sz="8" w:space="0" w:color="003366" w:themeColor="text1"/>
          <w:right w:val="single" w:sz="8" w:space="0" w:color="003366" w:themeColor="text1"/>
        </w:tcBorders>
      </w:tcPr>
    </w:tblStylePr>
    <w:tblStylePr w:type="band1Horz">
      <w:tblPr/>
      <w:tcPr>
        <w:tcBorders>
          <w:top w:val="single" w:sz="8" w:space="0" w:color="003366" w:themeColor="text1"/>
          <w:left w:val="single" w:sz="8" w:space="0" w:color="003366" w:themeColor="text1"/>
          <w:bottom w:val="single" w:sz="8" w:space="0" w:color="003366" w:themeColor="text1"/>
          <w:right w:val="single" w:sz="8" w:space="0" w:color="003366" w:themeColor="text1"/>
        </w:tcBorders>
      </w:tcPr>
    </w:tblStylePr>
  </w:style>
  <w:style w:type="table" w:styleId="LightShading">
    <w:name w:val="Light Shading"/>
    <w:basedOn w:val="TableNormal"/>
    <w:uiPriority w:val="60"/>
    <w:rsid w:val="003E6E28"/>
    <w:rPr>
      <w:color w:val="00264C" w:themeColor="text1" w:themeShade="BF"/>
    </w:rPr>
    <w:tblPr>
      <w:tblStyleRowBandSize w:val="1"/>
      <w:tblStyleColBandSize w:val="1"/>
      <w:tblBorders>
        <w:top w:val="single" w:sz="8" w:space="0" w:color="003366" w:themeColor="text1"/>
        <w:bottom w:val="single" w:sz="8" w:space="0" w:color="003366" w:themeColor="text1"/>
      </w:tblBorders>
    </w:tblPr>
    <w:tblStylePr w:type="firstRow">
      <w:pPr>
        <w:spacing w:before="0" w:after="0" w:line="240" w:lineRule="auto"/>
      </w:pPr>
      <w:rPr>
        <w:b/>
        <w:bCs/>
      </w:rPr>
      <w:tblPr/>
      <w:tcPr>
        <w:tcBorders>
          <w:top w:val="single" w:sz="8" w:space="0" w:color="003366" w:themeColor="text1"/>
          <w:left w:val="nil"/>
          <w:bottom w:val="single" w:sz="8" w:space="0" w:color="003366" w:themeColor="text1"/>
          <w:right w:val="nil"/>
          <w:insideH w:val="nil"/>
          <w:insideV w:val="nil"/>
        </w:tcBorders>
      </w:tcPr>
    </w:tblStylePr>
    <w:tblStylePr w:type="lastRow">
      <w:pPr>
        <w:spacing w:before="0" w:after="0" w:line="240" w:lineRule="auto"/>
      </w:pPr>
      <w:rPr>
        <w:b/>
        <w:bCs/>
      </w:rPr>
      <w:tblPr/>
      <w:tcPr>
        <w:tcBorders>
          <w:top w:val="single" w:sz="8" w:space="0" w:color="003366" w:themeColor="text1"/>
          <w:left w:val="nil"/>
          <w:bottom w:val="single" w:sz="8" w:space="0" w:color="00336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text1" w:themeFillTint="3F"/>
      </w:tcPr>
    </w:tblStylePr>
    <w:tblStylePr w:type="band1Horz">
      <w:tblPr/>
      <w:tcPr>
        <w:tcBorders>
          <w:left w:val="nil"/>
          <w:right w:val="nil"/>
          <w:insideH w:val="nil"/>
          <w:insideV w:val="nil"/>
        </w:tcBorders>
        <w:shd w:val="clear" w:color="auto" w:fill="9ACCFF" w:themeFill="text1" w:themeFillTint="3F"/>
      </w:tcPr>
    </w:tblStylePr>
  </w:style>
  <w:style w:type="table" w:styleId="LightShading-Accent5">
    <w:name w:val="Light Shading Accent 5"/>
    <w:basedOn w:val="TableNormal"/>
    <w:uiPriority w:val="60"/>
    <w:rsid w:val="003E6E28"/>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character" w:styleId="CommentReference">
    <w:name w:val="annotation reference"/>
    <w:basedOn w:val="DefaultParagraphFont"/>
    <w:uiPriority w:val="99"/>
    <w:semiHidden/>
    <w:unhideWhenUsed/>
    <w:rsid w:val="00B0738A"/>
    <w:rPr>
      <w:sz w:val="18"/>
      <w:szCs w:val="18"/>
    </w:rPr>
  </w:style>
  <w:style w:type="paragraph" w:styleId="CommentText">
    <w:name w:val="annotation text"/>
    <w:basedOn w:val="Normal"/>
    <w:link w:val="CommentTextChar"/>
    <w:uiPriority w:val="99"/>
    <w:semiHidden/>
    <w:unhideWhenUsed/>
    <w:rsid w:val="00B0738A"/>
  </w:style>
  <w:style w:type="character" w:customStyle="1" w:styleId="CommentTextChar">
    <w:name w:val="Comment Text Char"/>
    <w:basedOn w:val="DefaultParagraphFont"/>
    <w:link w:val="CommentText"/>
    <w:uiPriority w:val="99"/>
    <w:semiHidden/>
    <w:rsid w:val="00B0738A"/>
  </w:style>
  <w:style w:type="paragraph" w:styleId="CommentSubject">
    <w:name w:val="annotation subject"/>
    <w:basedOn w:val="CommentText"/>
    <w:next w:val="CommentText"/>
    <w:link w:val="CommentSubjectChar"/>
    <w:uiPriority w:val="99"/>
    <w:semiHidden/>
    <w:unhideWhenUsed/>
    <w:rsid w:val="00B0738A"/>
    <w:rPr>
      <w:b/>
      <w:bCs/>
      <w:sz w:val="20"/>
      <w:szCs w:val="20"/>
    </w:rPr>
  </w:style>
  <w:style w:type="character" w:customStyle="1" w:styleId="CommentSubjectChar">
    <w:name w:val="Comment Subject Char"/>
    <w:basedOn w:val="CommentTextChar"/>
    <w:link w:val="CommentSubject"/>
    <w:uiPriority w:val="99"/>
    <w:semiHidden/>
    <w:rsid w:val="00B0738A"/>
    <w:rPr>
      <w:b/>
      <w:bCs/>
      <w:sz w:val="20"/>
      <w:szCs w:val="20"/>
    </w:rPr>
  </w:style>
  <w:style w:type="character" w:styleId="PageNumber">
    <w:name w:val="page number"/>
    <w:basedOn w:val="DefaultParagraphFont"/>
    <w:uiPriority w:val="99"/>
    <w:semiHidden/>
    <w:unhideWhenUsed/>
    <w:rsid w:val="00EC711D"/>
  </w:style>
  <w:style w:type="paragraph" w:customStyle="1" w:styleId="TableHeaderRow">
    <w:name w:val="Table Header Row"/>
    <w:basedOn w:val="Normal"/>
    <w:next w:val="Normal"/>
    <w:qFormat/>
    <w:rsid w:val="006B2535"/>
    <w:rPr>
      <w:rFonts w:cs="Arial"/>
      <w:b/>
      <w:color w:val="003366" w:themeColor="text1"/>
    </w:rPr>
  </w:style>
  <w:style w:type="character" w:styleId="SubtleEmphasis">
    <w:name w:val="Subtle Emphasis"/>
    <w:basedOn w:val="DefaultParagraphFont"/>
    <w:uiPriority w:val="19"/>
    <w:qFormat/>
    <w:rsid w:val="00A460E8"/>
    <w:rPr>
      <w:i/>
      <w:iCs/>
      <w:color w:val="003366" w:themeColor="text1"/>
    </w:rPr>
  </w:style>
  <w:style w:type="paragraph" w:styleId="Quote">
    <w:name w:val="Quote"/>
    <w:basedOn w:val="Normal"/>
    <w:next w:val="Normal"/>
    <w:link w:val="QuoteChar"/>
    <w:uiPriority w:val="29"/>
    <w:qFormat/>
    <w:rsid w:val="00A460E8"/>
    <w:pPr>
      <w:spacing w:before="200" w:after="160"/>
      <w:ind w:left="864" w:right="864"/>
      <w:jc w:val="center"/>
    </w:pPr>
    <w:rPr>
      <w:i/>
      <w:iCs/>
      <w:color w:val="003366" w:themeColor="text1"/>
    </w:rPr>
  </w:style>
  <w:style w:type="character" w:customStyle="1" w:styleId="QuoteChar">
    <w:name w:val="Quote Char"/>
    <w:basedOn w:val="DefaultParagraphFont"/>
    <w:link w:val="Quote"/>
    <w:uiPriority w:val="29"/>
    <w:rsid w:val="00A460E8"/>
    <w:rPr>
      <w:rFonts w:ascii="Arial" w:hAnsi="Arial"/>
      <w:i/>
      <w:iCs/>
      <w:color w:val="003366" w:themeColor="text1"/>
    </w:rPr>
  </w:style>
  <w:style w:type="character" w:customStyle="1" w:styleId="apple-converted-space">
    <w:name w:val="apple-converted-space"/>
    <w:basedOn w:val="DefaultParagraphFont"/>
    <w:rsid w:val="002C619A"/>
  </w:style>
  <w:style w:type="character" w:styleId="Strong">
    <w:name w:val="Strong"/>
    <w:basedOn w:val="DefaultParagraphFont"/>
    <w:uiPriority w:val="22"/>
    <w:qFormat/>
    <w:rsid w:val="002C619A"/>
    <w:rPr>
      <w:b/>
      <w:bCs/>
    </w:rPr>
  </w:style>
  <w:style w:type="character" w:styleId="PlaceholderText">
    <w:name w:val="Placeholder Text"/>
    <w:basedOn w:val="DefaultParagraphFont"/>
    <w:uiPriority w:val="99"/>
    <w:semiHidden/>
    <w:rsid w:val="00EE3F76"/>
    <w:rPr>
      <w:color w:val="808080"/>
    </w:rPr>
  </w:style>
  <w:style w:type="character" w:styleId="IntenseEmphasis">
    <w:name w:val="Intense Emphasis"/>
    <w:basedOn w:val="DefaultParagraphFont"/>
    <w:uiPriority w:val="21"/>
    <w:rsid w:val="00494D73"/>
    <w:rPr>
      <w:i/>
      <w:iCs/>
      <w:color w:val="FFCC32" w:themeColor="accent1"/>
    </w:rPr>
  </w:style>
  <w:style w:type="character" w:styleId="IntenseReference">
    <w:name w:val="Intense Reference"/>
    <w:basedOn w:val="DefaultParagraphFont"/>
    <w:uiPriority w:val="32"/>
    <w:rsid w:val="00494D73"/>
    <w:rPr>
      <w:b/>
      <w:bCs/>
      <w:smallCaps/>
      <w:color w:val="FFCC32" w:themeColor="accent1"/>
      <w:spacing w:val="5"/>
    </w:rPr>
  </w:style>
  <w:style w:type="character" w:styleId="SubtleReference">
    <w:name w:val="Subtle Reference"/>
    <w:basedOn w:val="DefaultParagraphFont"/>
    <w:uiPriority w:val="31"/>
    <w:rsid w:val="00494D73"/>
    <w:rPr>
      <w:smallCaps/>
      <w:color w:val="007AF6" w:themeColor="text1" w:themeTint="A5"/>
    </w:rPr>
  </w:style>
  <w:style w:type="paragraph" w:styleId="BodyText">
    <w:name w:val="Body Text"/>
    <w:basedOn w:val="Normal"/>
    <w:link w:val="BodyTextChar"/>
    <w:uiPriority w:val="99"/>
    <w:unhideWhenUsed/>
    <w:rsid w:val="004E7A97"/>
    <w:pPr>
      <w:spacing w:after="120"/>
    </w:pPr>
  </w:style>
  <w:style w:type="character" w:customStyle="1" w:styleId="BodyTextChar">
    <w:name w:val="Body Text Char"/>
    <w:basedOn w:val="DefaultParagraphFont"/>
    <w:link w:val="BodyText"/>
    <w:uiPriority w:val="99"/>
    <w:rsid w:val="004E7A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3905">
      <w:bodyDiv w:val="1"/>
      <w:marLeft w:val="0"/>
      <w:marRight w:val="0"/>
      <w:marTop w:val="0"/>
      <w:marBottom w:val="0"/>
      <w:divBdr>
        <w:top w:val="none" w:sz="0" w:space="0" w:color="auto"/>
        <w:left w:val="none" w:sz="0" w:space="0" w:color="auto"/>
        <w:bottom w:val="none" w:sz="0" w:space="0" w:color="auto"/>
        <w:right w:val="none" w:sz="0" w:space="0" w:color="auto"/>
      </w:divBdr>
    </w:div>
    <w:div w:id="552734569">
      <w:bodyDiv w:val="1"/>
      <w:marLeft w:val="0"/>
      <w:marRight w:val="0"/>
      <w:marTop w:val="0"/>
      <w:marBottom w:val="0"/>
      <w:divBdr>
        <w:top w:val="none" w:sz="0" w:space="0" w:color="auto"/>
        <w:left w:val="none" w:sz="0" w:space="0" w:color="auto"/>
        <w:bottom w:val="none" w:sz="0" w:space="0" w:color="auto"/>
        <w:right w:val="none" w:sz="0" w:space="0" w:color="auto"/>
      </w:divBdr>
    </w:div>
    <w:div w:id="1225334316">
      <w:bodyDiv w:val="1"/>
      <w:marLeft w:val="0"/>
      <w:marRight w:val="0"/>
      <w:marTop w:val="0"/>
      <w:marBottom w:val="0"/>
      <w:divBdr>
        <w:top w:val="none" w:sz="0" w:space="0" w:color="auto"/>
        <w:left w:val="none" w:sz="0" w:space="0" w:color="auto"/>
        <w:bottom w:val="none" w:sz="0" w:space="0" w:color="auto"/>
        <w:right w:val="none" w:sz="0" w:space="0" w:color="auto"/>
      </w:divBdr>
      <w:divsChild>
        <w:div w:id="878979999">
          <w:marLeft w:val="0"/>
          <w:marRight w:val="0"/>
          <w:marTop w:val="0"/>
          <w:marBottom w:val="0"/>
          <w:divBdr>
            <w:top w:val="none" w:sz="0" w:space="0" w:color="auto"/>
            <w:left w:val="none" w:sz="0" w:space="0" w:color="auto"/>
            <w:bottom w:val="none" w:sz="0" w:space="0" w:color="auto"/>
            <w:right w:val="none" w:sz="0" w:space="0" w:color="auto"/>
          </w:divBdr>
        </w:div>
        <w:div w:id="303388980">
          <w:marLeft w:val="0"/>
          <w:marRight w:val="0"/>
          <w:marTop w:val="0"/>
          <w:marBottom w:val="0"/>
          <w:divBdr>
            <w:top w:val="none" w:sz="0" w:space="0" w:color="auto"/>
            <w:left w:val="none" w:sz="0" w:space="0" w:color="auto"/>
            <w:bottom w:val="none" w:sz="0" w:space="0" w:color="auto"/>
            <w:right w:val="none" w:sz="0" w:space="0" w:color="auto"/>
          </w:divBdr>
        </w:div>
        <w:div w:id="1034888079">
          <w:marLeft w:val="0"/>
          <w:marRight w:val="0"/>
          <w:marTop w:val="0"/>
          <w:marBottom w:val="0"/>
          <w:divBdr>
            <w:top w:val="none" w:sz="0" w:space="0" w:color="auto"/>
            <w:left w:val="none" w:sz="0" w:space="0" w:color="auto"/>
            <w:bottom w:val="none" w:sz="0" w:space="0" w:color="auto"/>
            <w:right w:val="none" w:sz="0" w:space="0" w:color="auto"/>
          </w:divBdr>
        </w:div>
        <w:div w:id="837229885">
          <w:marLeft w:val="0"/>
          <w:marRight w:val="0"/>
          <w:marTop w:val="0"/>
          <w:marBottom w:val="0"/>
          <w:divBdr>
            <w:top w:val="none" w:sz="0" w:space="0" w:color="auto"/>
            <w:left w:val="none" w:sz="0" w:space="0" w:color="auto"/>
            <w:bottom w:val="none" w:sz="0" w:space="0" w:color="auto"/>
            <w:right w:val="none" w:sz="0" w:space="0" w:color="auto"/>
          </w:divBdr>
        </w:div>
      </w:divsChild>
    </w:div>
    <w:div w:id="1742747337">
      <w:bodyDiv w:val="1"/>
      <w:marLeft w:val="0"/>
      <w:marRight w:val="0"/>
      <w:marTop w:val="0"/>
      <w:marBottom w:val="0"/>
      <w:divBdr>
        <w:top w:val="none" w:sz="0" w:space="0" w:color="auto"/>
        <w:left w:val="none" w:sz="0" w:space="0" w:color="auto"/>
        <w:bottom w:val="none" w:sz="0" w:space="0" w:color="auto"/>
        <w:right w:val="none" w:sz="0" w:space="0" w:color="auto"/>
      </w:divBdr>
    </w:div>
    <w:div w:id="1993677137">
      <w:bodyDiv w:val="1"/>
      <w:marLeft w:val="0"/>
      <w:marRight w:val="0"/>
      <w:marTop w:val="0"/>
      <w:marBottom w:val="0"/>
      <w:divBdr>
        <w:top w:val="none" w:sz="0" w:space="0" w:color="auto"/>
        <w:left w:val="none" w:sz="0" w:space="0" w:color="auto"/>
        <w:bottom w:val="none" w:sz="0" w:space="0" w:color="auto"/>
        <w:right w:val="none" w:sz="0" w:space="0" w:color="auto"/>
      </w:divBdr>
    </w:div>
    <w:div w:id="2083485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asalle.edu/" TargetMode="External"/><Relationship Id="rId13" Type="http://schemas.openxmlformats.org/officeDocument/2006/relationships/hyperlink" Target="http://wp.lasalle.edu/learningsuppor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salle.edu/academiclearningsupport/classroom-accommoda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alle.edu/technology/" TargetMode="External"/><Relationship Id="rId5" Type="http://schemas.openxmlformats.org/officeDocument/2006/relationships/webSettings" Target="webSettings.xml"/><Relationship Id="rId15" Type="http://schemas.openxmlformats.org/officeDocument/2006/relationships/hyperlink" Target="http://studentaffairs.lasalle.edu/scc/" TargetMode="External"/><Relationship Id="rId10" Type="http://schemas.openxmlformats.org/officeDocument/2006/relationships/hyperlink" Target="https://wa3.lasalle.edu/channels/docs/get.php?id=35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da.gov/2010_regs.htm" TargetMode="External"/><Relationship Id="rId14" Type="http://schemas.openxmlformats.org/officeDocument/2006/relationships/hyperlink" Target="http://library.lasalle.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salle">
  <a:themeElements>
    <a:clrScheme name="LaSalle">
      <a:dk1>
        <a:srgbClr val="003366"/>
      </a:dk1>
      <a:lt1>
        <a:sysClr val="window" lastClr="FFFFFF"/>
      </a:lt1>
      <a:dk2>
        <a:srgbClr val="003366"/>
      </a:dk2>
      <a:lt2>
        <a:srgbClr val="FFFFFF"/>
      </a:lt2>
      <a:accent1>
        <a:srgbClr val="FFCC32"/>
      </a:accent1>
      <a:accent2>
        <a:srgbClr val="CC6633"/>
      </a:accent2>
      <a:accent3>
        <a:srgbClr val="CCCCCC"/>
      </a:accent3>
      <a:accent4>
        <a:srgbClr val="CCCC99"/>
      </a:accent4>
      <a:accent5>
        <a:srgbClr val="000000"/>
      </a:accent5>
      <a:accent6>
        <a:srgbClr val="C19859"/>
      </a:accent6>
      <a:hlink>
        <a:srgbClr val="669999"/>
      </a:hlink>
      <a:folHlink>
        <a:srgbClr val="CC333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90D4-D5C6-5248-8954-2EC4C37F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Place</dc:creator>
  <cp:keywords/>
  <dc:description/>
  <cp:lastModifiedBy>Alicia Sinha-Thomas</cp:lastModifiedBy>
  <cp:revision>2</cp:revision>
  <dcterms:created xsi:type="dcterms:W3CDTF">2019-12-06T18:37:00Z</dcterms:created>
  <dcterms:modified xsi:type="dcterms:W3CDTF">2019-12-06T18:37:00Z</dcterms:modified>
</cp:coreProperties>
</file>